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697D1" w14:textId="74EEEF64" w:rsidR="001E2AE2" w:rsidRPr="00A009F7" w:rsidRDefault="003B4396" w:rsidP="00CD1738">
      <w:pPr>
        <w:spacing w:line="300" w:lineRule="exact"/>
        <w:jc w:val="center"/>
        <w:rPr>
          <w:rFonts w:ascii="ＭＳ 明朝" w:eastAsia="ＭＳ 明朝" w:hAnsi="ＭＳ 明朝" w:cs="Times New Roman"/>
          <w:bCs/>
          <w:color w:val="000000" w:themeColor="text1"/>
          <w:sz w:val="36"/>
          <w:szCs w:val="40"/>
        </w:rPr>
      </w:pPr>
      <w:r>
        <w:rPr>
          <w:rFonts w:ascii="ＭＳ 明朝" w:eastAsia="ＭＳ 明朝" w:hAnsi="ＭＳ 明朝" w:cs="Times New Roman" w:hint="eastAsia"/>
          <w:bCs/>
          <w:noProof/>
          <w:color w:val="000000" w:themeColor="text1"/>
          <w:sz w:val="32"/>
          <w:szCs w:val="40"/>
          <w:lang w:val="ja-JP"/>
        </w:rPr>
        <mc:AlternateContent>
          <mc:Choice Requires="wps">
            <w:drawing>
              <wp:anchor distT="0" distB="0" distL="114300" distR="114300" simplePos="0" relativeHeight="251658240" behindDoc="0" locked="0" layoutInCell="1" allowOverlap="1" wp14:anchorId="2A26DDFD" wp14:editId="63937680">
                <wp:simplePos x="0" y="0"/>
                <wp:positionH relativeFrom="column">
                  <wp:posOffset>87630</wp:posOffset>
                </wp:positionH>
                <wp:positionV relativeFrom="paragraph">
                  <wp:posOffset>-198622</wp:posOffset>
                </wp:positionV>
                <wp:extent cx="1158949" cy="318977"/>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949" cy="318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C212D" w14:textId="618EB7EB" w:rsidR="003B4396" w:rsidRPr="003B4396" w:rsidRDefault="003B4396" w:rsidP="003B4396">
                            <w:pPr>
                              <w:rPr>
                                <w:rFonts w:ascii="ＭＳ 明朝" w:eastAsia="ＭＳ 明朝" w:hAnsi="ＭＳ 明朝"/>
                                <w:color w:val="000000"/>
                                <w:sz w:val="24"/>
                                <w:szCs w:val="24"/>
                              </w:rPr>
                            </w:pPr>
                            <w:r w:rsidRPr="003B4396">
                              <w:rPr>
                                <w:rFonts w:ascii="ＭＳ 明朝" w:eastAsia="ＭＳ 明朝" w:hAnsi="ＭＳ 明朝" w:hint="eastAsia"/>
                                <w:color w:val="000000"/>
                                <w:sz w:val="24"/>
                                <w:szCs w:val="24"/>
                              </w:rPr>
                              <w:t>（別紙７）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6DDFD" id="_x0000_t202" coordsize="21600,21600" o:spt="202" path="m,l,21600r21600,l21600,xe">
                <v:stroke joinstyle="miter"/>
                <v:path gradientshapeok="t" o:connecttype="rect"/>
              </v:shapetype>
              <v:shape id="テキスト ボックス 2" o:spid="_x0000_s1026" type="#_x0000_t202" style="position:absolute;left:0;text-align:left;margin-left:6.9pt;margin-top:-15.65pt;width:91.25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" filled="f" stroked="f">
                <v:textbox inset="5.85pt,.7pt,5.85pt,.7pt">
                  <w:txbxContent>
                    <w:p w14:paraId="120C212D" w14:textId="618EB7EB" w:rsidR="003B4396" w:rsidRPr="003B4396" w:rsidRDefault="003B4396" w:rsidP="003B4396">
                      <w:pPr>
                        <w:rPr>
                          <w:rFonts w:ascii="ＭＳ 明朝" w:eastAsia="ＭＳ 明朝" w:hAnsi="ＭＳ 明朝"/>
                          <w:color w:val="000000"/>
                          <w:sz w:val="24"/>
                          <w:szCs w:val="24"/>
                        </w:rPr>
                      </w:pPr>
                      <w:r w:rsidRPr="003B4396">
                        <w:rPr>
                          <w:rFonts w:ascii="ＭＳ 明朝" w:eastAsia="ＭＳ 明朝" w:hAnsi="ＭＳ 明朝" w:hint="eastAsia"/>
                          <w:color w:val="000000"/>
                          <w:sz w:val="24"/>
                          <w:szCs w:val="24"/>
                        </w:rPr>
                        <w:t>（別紙７）</w:t>
                      </w:r>
                    </w:p>
                  </w:txbxContent>
                </v:textbox>
              </v:shape>
            </w:pict>
          </mc:Fallback>
        </mc:AlternateContent>
      </w:r>
      <w:r w:rsidR="001E2AE2" w:rsidRPr="00A009F7">
        <w:rPr>
          <w:rFonts w:ascii="ＭＳ 明朝" w:eastAsia="ＭＳ 明朝" w:hAnsi="ＭＳ 明朝" w:cs="Times New Roman" w:hint="eastAsia"/>
          <w:bCs/>
          <w:color w:val="000000" w:themeColor="text1"/>
          <w:sz w:val="32"/>
          <w:szCs w:val="40"/>
        </w:rPr>
        <w:t>公 有 財 産 売 買 契 約 書</w:t>
      </w:r>
      <w:r w:rsidR="00A009F7">
        <w:rPr>
          <w:rFonts w:ascii="ＭＳ 明朝" w:eastAsia="ＭＳ 明朝" w:hAnsi="ＭＳ 明朝" w:cs="Times New Roman" w:hint="eastAsia"/>
          <w:bCs/>
          <w:color w:val="000000" w:themeColor="text1"/>
          <w:sz w:val="32"/>
          <w:szCs w:val="40"/>
        </w:rPr>
        <w:t>（案）</w:t>
      </w:r>
    </w:p>
    <w:p w14:paraId="1A3B1CA6" w14:textId="42A95356" w:rsidR="001E2AE2" w:rsidRPr="00A009F7" w:rsidRDefault="001E2AE2" w:rsidP="00CD1738">
      <w:pPr>
        <w:spacing w:line="300" w:lineRule="exact"/>
        <w:rPr>
          <w:rFonts w:ascii="ＭＳ 明朝" w:eastAsia="ＭＳ 明朝" w:hAnsi="ＭＳ 明朝" w:cs="Times New Roman"/>
          <w:color w:val="000000" w:themeColor="text1"/>
          <w:sz w:val="22"/>
          <w:szCs w:val="24"/>
        </w:rPr>
      </w:pPr>
    </w:p>
    <w:p w14:paraId="68C6B91C" w14:textId="7EE75196" w:rsidR="001E2AE2" w:rsidRPr="00A009F7" w:rsidRDefault="00CA01E4"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八幡平市（以下「売払人」という。）</w:t>
      </w:r>
      <w:r w:rsidR="000443E5" w:rsidRPr="00A009F7">
        <w:rPr>
          <w:rFonts w:ascii="ＭＳ 明朝" w:eastAsia="ＭＳ 明朝" w:hAnsi="ＭＳ 明朝" w:cs="Times New Roman" w:hint="eastAsia"/>
          <w:color w:val="000000" w:themeColor="text1"/>
          <w:sz w:val="22"/>
        </w:rPr>
        <w:t>と■■　■■</w:t>
      </w:r>
      <w:r w:rsidR="001E2AE2" w:rsidRPr="00A009F7">
        <w:rPr>
          <w:rFonts w:ascii="ＭＳ 明朝" w:eastAsia="ＭＳ 明朝" w:hAnsi="ＭＳ 明朝" w:cs="Times New Roman" w:hint="eastAsia"/>
          <w:color w:val="000000" w:themeColor="text1"/>
          <w:sz w:val="22"/>
        </w:rPr>
        <w:t>（以下「買受人」という。）とは、次の条項により公有財産の売買契約を締結する。</w:t>
      </w:r>
    </w:p>
    <w:p w14:paraId="2AB858D7"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（契約物件）</w:t>
      </w:r>
    </w:p>
    <w:p w14:paraId="7D34F8A2"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第１条　売払人は、その所有する次の公有財産（以下「契約物件」という。）を買受人に売り渡し、買受人は、これを買い受ける。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1134"/>
        <w:gridCol w:w="1984"/>
        <w:gridCol w:w="1701"/>
      </w:tblGrid>
      <w:tr w:rsidR="00A009F7" w:rsidRPr="00A009F7" w14:paraId="0C8F1CA0" w14:textId="77777777" w:rsidTr="001E2AE2">
        <w:trPr>
          <w:trHeight w:val="302"/>
        </w:trPr>
        <w:tc>
          <w:tcPr>
            <w:tcW w:w="3922" w:type="dxa"/>
            <w:shd w:val="clear" w:color="auto" w:fill="auto"/>
            <w:vAlign w:val="center"/>
          </w:tcPr>
          <w:p w14:paraId="74335875" w14:textId="77777777" w:rsidR="001E2AE2" w:rsidRPr="00A009F7" w:rsidRDefault="001E2AE2" w:rsidP="00BE46CD">
            <w:pPr>
              <w:snapToGrid w:val="0"/>
              <w:spacing w:line="280" w:lineRule="exact"/>
              <w:jc w:val="center"/>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所　在　地　番</w:t>
            </w:r>
          </w:p>
        </w:tc>
        <w:tc>
          <w:tcPr>
            <w:tcW w:w="1134" w:type="dxa"/>
            <w:shd w:val="clear" w:color="auto" w:fill="auto"/>
            <w:vAlign w:val="center"/>
          </w:tcPr>
          <w:p w14:paraId="70D57936" w14:textId="77777777" w:rsidR="001E2AE2" w:rsidRPr="00A009F7" w:rsidRDefault="001E2AE2" w:rsidP="00BE46CD">
            <w:pPr>
              <w:snapToGrid w:val="0"/>
              <w:spacing w:line="280" w:lineRule="exact"/>
              <w:jc w:val="center"/>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種別</w:t>
            </w:r>
          </w:p>
        </w:tc>
        <w:tc>
          <w:tcPr>
            <w:tcW w:w="1984" w:type="dxa"/>
            <w:shd w:val="clear" w:color="auto" w:fill="auto"/>
            <w:vAlign w:val="center"/>
          </w:tcPr>
          <w:p w14:paraId="4897FE6F" w14:textId="77777777" w:rsidR="001E2AE2" w:rsidRPr="00A009F7" w:rsidRDefault="001E2AE2" w:rsidP="00BE46CD">
            <w:pPr>
              <w:snapToGrid w:val="0"/>
              <w:spacing w:line="280" w:lineRule="exact"/>
              <w:jc w:val="center"/>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公簿地目</w:t>
            </w:r>
          </w:p>
        </w:tc>
        <w:tc>
          <w:tcPr>
            <w:tcW w:w="1701" w:type="dxa"/>
            <w:shd w:val="clear" w:color="auto" w:fill="auto"/>
            <w:vAlign w:val="center"/>
          </w:tcPr>
          <w:p w14:paraId="0A08BEDF" w14:textId="77777777" w:rsidR="001E2AE2" w:rsidRPr="00A009F7" w:rsidRDefault="001E2AE2" w:rsidP="00BE46CD">
            <w:pPr>
              <w:snapToGrid w:val="0"/>
              <w:spacing w:line="280" w:lineRule="exact"/>
              <w:jc w:val="center"/>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数量</w:t>
            </w:r>
          </w:p>
        </w:tc>
      </w:tr>
      <w:tr w:rsidR="00A009F7" w:rsidRPr="00A009F7" w14:paraId="74B117B3" w14:textId="77777777" w:rsidTr="000443E5">
        <w:trPr>
          <w:trHeight w:val="518"/>
        </w:trPr>
        <w:tc>
          <w:tcPr>
            <w:tcW w:w="3922" w:type="dxa"/>
            <w:shd w:val="clear" w:color="auto" w:fill="auto"/>
            <w:vAlign w:val="center"/>
          </w:tcPr>
          <w:p w14:paraId="6949CEA9" w14:textId="1CA10D8C" w:rsidR="001E2AE2" w:rsidRPr="00A009F7" w:rsidRDefault="00B41C86" w:rsidP="00BE46CD">
            <w:pPr>
              <w:snapToGrid w:val="0"/>
              <w:spacing w:line="280" w:lineRule="exact"/>
              <w:jc w:val="left"/>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八幡平市大更第</w:t>
            </w:r>
            <w:r w:rsidR="000443E5" w:rsidRPr="00A009F7">
              <w:rPr>
                <w:rFonts w:ascii="ＭＳ 明朝" w:eastAsia="ＭＳ 明朝" w:hAnsi="ＭＳ 明朝" w:cs="Times New Roman" w:hint="eastAsia"/>
                <w:color w:val="000000" w:themeColor="text1"/>
                <w:sz w:val="22"/>
              </w:rPr>
              <w:t>21</w:t>
            </w:r>
            <w:r w:rsidR="001E2AE2" w:rsidRPr="00A009F7">
              <w:rPr>
                <w:rFonts w:ascii="ＭＳ 明朝" w:eastAsia="ＭＳ 明朝" w:hAnsi="ＭＳ 明朝" w:cs="Times New Roman" w:hint="eastAsia"/>
                <w:color w:val="000000" w:themeColor="text1"/>
                <w:sz w:val="22"/>
              </w:rPr>
              <w:t>地割</w:t>
            </w:r>
            <w:r w:rsidR="000443E5" w:rsidRPr="00A009F7">
              <w:rPr>
                <w:rFonts w:ascii="ＭＳ 明朝" w:eastAsia="ＭＳ 明朝" w:hAnsi="ＭＳ 明朝" w:cs="Times New Roman" w:hint="eastAsia"/>
                <w:color w:val="000000" w:themeColor="text1"/>
                <w:sz w:val="22"/>
              </w:rPr>
              <w:t>202</w:t>
            </w:r>
            <w:r w:rsidRPr="00A009F7">
              <w:rPr>
                <w:rFonts w:ascii="ＭＳ 明朝" w:eastAsia="ＭＳ 明朝" w:hAnsi="ＭＳ 明朝" w:cs="Times New Roman" w:hint="eastAsia"/>
                <w:color w:val="000000" w:themeColor="text1"/>
                <w:sz w:val="22"/>
              </w:rPr>
              <w:t>番</w:t>
            </w:r>
            <w:r w:rsidR="000443E5" w:rsidRPr="00A009F7">
              <w:rPr>
                <w:rFonts w:ascii="ＭＳ 明朝" w:eastAsia="ＭＳ 明朝" w:hAnsi="ＭＳ 明朝" w:cs="Times New Roman" w:hint="eastAsia"/>
                <w:color w:val="000000" w:themeColor="text1"/>
                <w:sz w:val="22"/>
              </w:rPr>
              <w:t>３</w:t>
            </w:r>
          </w:p>
        </w:tc>
        <w:tc>
          <w:tcPr>
            <w:tcW w:w="1134" w:type="dxa"/>
            <w:shd w:val="clear" w:color="auto" w:fill="auto"/>
            <w:vAlign w:val="center"/>
          </w:tcPr>
          <w:p w14:paraId="4F8A0D80" w14:textId="77777777" w:rsidR="001E2AE2" w:rsidRPr="00A009F7" w:rsidRDefault="001E2AE2" w:rsidP="00BE46CD">
            <w:pPr>
              <w:snapToGrid w:val="0"/>
              <w:spacing w:line="280" w:lineRule="exact"/>
              <w:jc w:val="center"/>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土地</w:t>
            </w:r>
          </w:p>
        </w:tc>
        <w:tc>
          <w:tcPr>
            <w:tcW w:w="1984" w:type="dxa"/>
            <w:shd w:val="clear" w:color="auto" w:fill="auto"/>
            <w:vAlign w:val="center"/>
          </w:tcPr>
          <w:p w14:paraId="7E34B4BF" w14:textId="5AD617BE" w:rsidR="001E2AE2" w:rsidRPr="00A009F7" w:rsidRDefault="000443E5" w:rsidP="00BE46CD">
            <w:pPr>
              <w:snapToGrid w:val="0"/>
              <w:spacing w:line="280" w:lineRule="exact"/>
              <w:jc w:val="center"/>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宅地</w:t>
            </w:r>
          </w:p>
        </w:tc>
        <w:tc>
          <w:tcPr>
            <w:tcW w:w="1701" w:type="dxa"/>
            <w:shd w:val="clear" w:color="auto" w:fill="auto"/>
            <w:vAlign w:val="center"/>
          </w:tcPr>
          <w:p w14:paraId="47070E01" w14:textId="09894165" w:rsidR="001E2AE2" w:rsidRPr="00A009F7" w:rsidRDefault="000443E5" w:rsidP="00B41C86">
            <w:pPr>
              <w:snapToGrid w:val="0"/>
              <w:spacing w:line="280" w:lineRule="exact"/>
              <w:jc w:val="center"/>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606.91</w:t>
            </w:r>
            <w:r w:rsidR="001E2AE2" w:rsidRPr="00A009F7">
              <w:rPr>
                <w:rFonts w:ascii="ＭＳ 明朝" w:eastAsia="ＭＳ 明朝" w:hAnsi="ＭＳ 明朝" w:cs="Times New Roman" w:hint="eastAsia"/>
                <w:color w:val="000000" w:themeColor="text1"/>
                <w:sz w:val="22"/>
              </w:rPr>
              <w:t>㎡</w:t>
            </w:r>
          </w:p>
        </w:tc>
      </w:tr>
    </w:tbl>
    <w:p w14:paraId="48E717FA" w14:textId="15C9D032" w:rsidR="001E2AE2" w:rsidRPr="00A009F7" w:rsidRDefault="00B41C86" w:rsidP="00BE46CD">
      <w:pPr>
        <w:spacing w:line="280" w:lineRule="exact"/>
        <w:ind w:firstLineChars="300" w:firstLine="66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w:t>
      </w:r>
      <w:r w:rsidR="000443E5" w:rsidRPr="00A009F7">
        <w:rPr>
          <w:rFonts w:ascii="ＭＳ 明朝" w:eastAsia="ＭＳ 明朝" w:hAnsi="ＭＳ 明朝" w:cs="Times New Roman" w:hint="eastAsia"/>
          <w:color w:val="000000" w:themeColor="text1"/>
          <w:sz w:val="22"/>
        </w:rPr>
        <w:t>現状有姿及び公簿地積での売払い。</w:t>
      </w:r>
    </w:p>
    <w:p w14:paraId="648FA5AA"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（売買代金）</w:t>
      </w:r>
    </w:p>
    <w:p w14:paraId="75D34E69" w14:textId="7E7C2C30" w:rsidR="001E2AE2" w:rsidRPr="00A009F7" w:rsidRDefault="001E2AE2" w:rsidP="00BE46CD">
      <w:pPr>
        <w:spacing w:line="280" w:lineRule="exact"/>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第２条　売買代金は、金</w:t>
      </w:r>
      <w:r w:rsidR="000443E5" w:rsidRPr="00A009F7">
        <w:rPr>
          <w:rFonts w:ascii="ＭＳ 明朝" w:eastAsia="ＭＳ 明朝" w:hAnsi="ＭＳ 明朝" w:cs="Times New Roman" w:hint="eastAsia"/>
          <w:color w:val="000000" w:themeColor="text1"/>
          <w:sz w:val="22"/>
        </w:rPr>
        <w:t>9,100,000</w:t>
      </w:r>
      <w:r w:rsidRPr="00A009F7">
        <w:rPr>
          <w:rFonts w:ascii="ＭＳ 明朝" w:eastAsia="ＭＳ 明朝" w:hAnsi="ＭＳ 明朝" w:cs="Times New Roman" w:hint="eastAsia"/>
          <w:color w:val="000000" w:themeColor="text1"/>
          <w:sz w:val="22"/>
        </w:rPr>
        <w:t>円とする。</w:t>
      </w:r>
    </w:p>
    <w:p w14:paraId="46740250"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（契約保証金）</w:t>
      </w:r>
    </w:p>
    <w:p w14:paraId="6B898DC1" w14:textId="48E056A8" w:rsidR="001E2AE2" w:rsidRPr="00A009F7" w:rsidRDefault="007F4140"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第３条　本契約に係る契約保証金は</w:t>
      </w:r>
      <w:r w:rsidR="00963BEE" w:rsidRPr="00A009F7">
        <w:rPr>
          <w:rFonts w:ascii="ＭＳ 明朝" w:eastAsia="ＭＳ 明朝" w:hAnsi="ＭＳ 明朝" w:cs="Times New Roman" w:hint="eastAsia"/>
          <w:color w:val="000000" w:themeColor="text1"/>
          <w:sz w:val="22"/>
        </w:rPr>
        <w:t>金</w:t>
      </w:r>
      <w:r w:rsidR="000443E5" w:rsidRPr="00A009F7">
        <w:rPr>
          <w:rFonts w:ascii="ＭＳ 明朝" w:eastAsia="ＭＳ 明朝" w:hAnsi="ＭＳ 明朝" w:cs="Times New Roman" w:hint="eastAsia"/>
          <w:color w:val="000000" w:themeColor="text1"/>
          <w:sz w:val="22"/>
        </w:rPr>
        <w:t>455,000</w:t>
      </w:r>
      <w:r w:rsidRPr="00A009F7">
        <w:rPr>
          <w:rFonts w:ascii="ＭＳ 明朝" w:eastAsia="ＭＳ 明朝" w:hAnsi="ＭＳ 明朝" w:cs="Times New Roman" w:hint="eastAsia"/>
          <w:color w:val="000000" w:themeColor="text1"/>
          <w:sz w:val="22"/>
        </w:rPr>
        <w:t>円とする。</w:t>
      </w:r>
    </w:p>
    <w:p w14:paraId="17100506" w14:textId="77777777" w:rsidR="001E2AE2" w:rsidRPr="00A009F7" w:rsidRDefault="007F4140"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２</w:t>
      </w:r>
      <w:r w:rsidR="001E2AE2" w:rsidRPr="00A009F7">
        <w:rPr>
          <w:rFonts w:ascii="ＭＳ 明朝" w:eastAsia="ＭＳ 明朝" w:hAnsi="ＭＳ 明朝" w:cs="Times New Roman" w:hint="eastAsia"/>
          <w:color w:val="000000" w:themeColor="text1"/>
          <w:sz w:val="22"/>
        </w:rPr>
        <w:t xml:space="preserve">　第１項の契約保証金は、前条の売買代金の一部に充当することができる。</w:t>
      </w:r>
    </w:p>
    <w:p w14:paraId="5C9D7DD6" w14:textId="77777777" w:rsidR="001E2AE2" w:rsidRPr="00A009F7" w:rsidRDefault="007F4140"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３</w:t>
      </w:r>
      <w:r w:rsidR="001E2AE2" w:rsidRPr="00A009F7">
        <w:rPr>
          <w:rFonts w:ascii="ＭＳ 明朝" w:eastAsia="ＭＳ 明朝" w:hAnsi="ＭＳ 明朝" w:cs="Times New Roman" w:hint="eastAsia"/>
          <w:color w:val="000000" w:themeColor="text1"/>
          <w:sz w:val="22"/>
        </w:rPr>
        <w:t xml:space="preserve">　次条第３項の規定によりこの契約を解除したときは、</w:t>
      </w:r>
      <w:r w:rsidRPr="00A009F7">
        <w:rPr>
          <w:rFonts w:ascii="ＭＳ 明朝" w:eastAsia="ＭＳ 明朝" w:hAnsi="ＭＳ 明朝" w:cs="Times New Roman" w:hint="eastAsia"/>
          <w:color w:val="000000" w:themeColor="text1"/>
          <w:sz w:val="22"/>
        </w:rPr>
        <w:t>第１項の</w:t>
      </w:r>
      <w:r w:rsidR="001E2AE2" w:rsidRPr="00A009F7">
        <w:rPr>
          <w:rFonts w:ascii="ＭＳ 明朝" w:eastAsia="ＭＳ 明朝" w:hAnsi="ＭＳ 明朝" w:cs="Times New Roman" w:hint="eastAsia"/>
          <w:color w:val="000000" w:themeColor="text1"/>
          <w:sz w:val="22"/>
        </w:rPr>
        <w:t>契約保証金は売払人に帰属するものとする。</w:t>
      </w:r>
    </w:p>
    <w:p w14:paraId="20F15F99" w14:textId="77777777" w:rsidR="001E2AE2" w:rsidRPr="00A009F7" w:rsidRDefault="001E2AE2" w:rsidP="00BE46CD">
      <w:pPr>
        <w:spacing w:line="280" w:lineRule="exact"/>
        <w:ind w:leftChars="114" w:left="239"/>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（売買代金の支払）</w:t>
      </w:r>
    </w:p>
    <w:p w14:paraId="66ED36CA"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第４条　買受人は、第２条の売買代金を、売払人の発行する納入通知書により一括して納入期限までに八幡平市指定金融機関又は八幡平市指定代理金融機関に</w:t>
      </w:r>
      <w:r w:rsidR="003A1A08" w:rsidRPr="00A009F7">
        <w:rPr>
          <w:rFonts w:ascii="ＭＳ 明朝" w:eastAsia="ＭＳ 明朝" w:hAnsi="ＭＳ 明朝" w:cs="Times New Roman" w:hint="eastAsia"/>
          <w:color w:val="000000" w:themeColor="text1"/>
          <w:sz w:val="22"/>
        </w:rPr>
        <w:t>納付する義務を負うものとする。</w:t>
      </w:r>
      <w:r w:rsidRPr="00A009F7">
        <w:rPr>
          <w:rFonts w:ascii="ＭＳ 明朝" w:eastAsia="ＭＳ 明朝" w:hAnsi="ＭＳ 明朝" w:cs="Times New Roman" w:hint="eastAsia"/>
          <w:color w:val="000000" w:themeColor="text1"/>
          <w:sz w:val="22"/>
        </w:rPr>
        <w:t>ただし、前条第</w:t>
      </w:r>
      <w:r w:rsidR="0061156C" w:rsidRPr="00A009F7">
        <w:rPr>
          <w:rFonts w:ascii="ＭＳ 明朝" w:eastAsia="ＭＳ 明朝" w:hAnsi="ＭＳ 明朝" w:cs="Times New Roman" w:hint="eastAsia"/>
          <w:color w:val="000000" w:themeColor="text1"/>
          <w:sz w:val="22"/>
        </w:rPr>
        <w:t>２</w:t>
      </w:r>
      <w:r w:rsidRPr="00A009F7">
        <w:rPr>
          <w:rFonts w:ascii="ＭＳ 明朝" w:eastAsia="ＭＳ 明朝" w:hAnsi="ＭＳ 明朝" w:cs="Times New Roman" w:hint="eastAsia"/>
          <w:color w:val="000000" w:themeColor="text1"/>
          <w:sz w:val="22"/>
        </w:rPr>
        <w:t>項の規定により契約保証金を第２条の売買代金の一部に充当した場合は、売買代金から契約保証金を差し引いた金額を納付するものとする。</w:t>
      </w:r>
    </w:p>
    <w:p w14:paraId="355BC4CA" w14:textId="125F1DCE"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２　前項の納入期限は、令和</w:t>
      </w:r>
      <w:r w:rsidR="000443E5" w:rsidRPr="00A009F7">
        <w:rPr>
          <w:rFonts w:ascii="ＭＳ 明朝" w:eastAsia="ＭＳ 明朝" w:hAnsi="ＭＳ 明朝" w:cs="Times New Roman" w:hint="eastAsia"/>
          <w:color w:val="000000" w:themeColor="text1"/>
          <w:sz w:val="22"/>
        </w:rPr>
        <w:t>■</w:t>
      </w:r>
      <w:r w:rsidRPr="00A009F7">
        <w:rPr>
          <w:rFonts w:ascii="ＭＳ 明朝" w:eastAsia="ＭＳ 明朝" w:hAnsi="ＭＳ 明朝" w:cs="Times New Roman" w:hint="eastAsia"/>
          <w:color w:val="000000" w:themeColor="text1"/>
          <w:sz w:val="22"/>
        </w:rPr>
        <w:t>年</w:t>
      </w:r>
      <w:r w:rsidR="000443E5" w:rsidRPr="00A009F7">
        <w:rPr>
          <w:rFonts w:ascii="ＭＳ 明朝" w:eastAsia="ＭＳ 明朝" w:hAnsi="ＭＳ 明朝" w:cs="Times New Roman" w:hint="eastAsia"/>
          <w:color w:val="000000" w:themeColor="text1"/>
          <w:sz w:val="22"/>
        </w:rPr>
        <w:t>■</w:t>
      </w:r>
      <w:r w:rsidRPr="00A009F7">
        <w:rPr>
          <w:rFonts w:ascii="ＭＳ 明朝" w:eastAsia="ＭＳ 明朝" w:hAnsi="ＭＳ 明朝" w:cs="Times New Roman" w:hint="eastAsia"/>
          <w:color w:val="000000" w:themeColor="text1"/>
          <w:sz w:val="22"/>
        </w:rPr>
        <w:t>月</w:t>
      </w:r>
      <w:r w:rsidR="000443E5" w:rsidRPr="00A009F7">
        <w:rPr>
          <w:rFonts w:ascii="ＭＳ 明朝" w:eastAsia="ＭＳ 明朝" w:hAnsi="ＭＳ 明朝" w:cs="Times New Roman" w:hint="eastAsia"/>
          <w:color w:val="000000" w:themeColor="text1"/>
          <w:sz w:val="22"/>
        </w:rPr>
        <w:t>■</w:t>
      </w:r>
      <w:r w:rsidRPr="00A009F7">
        <w:rPr>
          <w:rFonts w:ascii="ＭＳ 明朝" w:eastAsia="ＭＳ 明朝" w:hAnsi="ＭＳ 明朝" w:cs="Times New Roman" w:hint="eastAsia"/>
          <w:color w:val="000000" w:themeColor="text1"/>
          <w:sz w:val="22"/>
        </w:rPr>
        <w:t>日とする。</w:t>
      </w:r>
    </w:p>
    <w:p w14:paraId="1C995852"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３　売払人は、買受人が前項に定める納入期限までに売買代金を完納しないときは、催告なしにこの契約を解除することができる。</w:t>
      </w:r>
    </w:p>
    <w:p w14:paraId="41DDFA96"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（所有権の移転）</w:t>
      </w:r>
    </w:p>
    <w:p w14:paraId="7BE31A31"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第５条　契約物件の所有権は、買受人が売買代金を完納したときに売払人から買受人に移転するものとする。</w:t>
      </w:r>
    </w:p>
    <w:p w14:paraId="5270B180"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（所有権移転登記の嘱託及びその費用）</w:t>
      </w:r>
    </w:p>
    <w:p w14:paraId="48566453"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第６条　買受人は、前条の規定により契約物件の所有権が移転した後に、登記に必要な書類を添えて、売払人に対し所有権移転の登記を請求するものとする。</w:t>
      </w:r>
    </w:p>
    <w:p w14:paraId="3553A26A"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２　売払人は、買受人の請求により遅滞なく所有権の移転登記を所轄法務局に嘱託するものとする。</w:t>
      </w:r>
    </w:p>
    <w:p w14:paraId="648A8350"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３　所有権移転登記に必要な登録免許税その他の費用は、買受人の負担とする。</w:t>
      </w:r>
    </w:p>
    <w:p w14:paraId="30DC86DB"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（契約物件の引渡し）</w:t>
      </w:r>
    </w:p>
    <w:p w14:paraId="172E3D87"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第７条　契約物件は、第５条の規定によりその所有権が移転したときに、売払人から買受人に対し現状のまま引渡しがあったものとする。</w:t>
      </w:r>
    </w:p>
    <w:p w14:paraId="63FB1FD5"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（危険負担）</w:t>
      </w:r>
    </w:p>
    <w:p w14:paraId="34012CA2"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第８条　この契約締結の日から契約物件の引渡しの日までの間において、売払人の責めに帰することができない理由により契約物件に滅失、き損等の損害が生じたときは、その損害は買受人の負担とする。</w:t>
      </w:r>
    </w:p>
    <w:p w14:paraId="2C1A1F2A"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（契約不適合責任）</w:t>
      </w:r>
    </w:p>
    <w:p w14:paraId="012A5FB6"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第９条　買受人は、この契約締結後、契約物件に面積の不足、その他契約の内容に適合しないことを理由として、売買代金の減額若しくは損害賠償の請求又は契約の解除をすることができないものとする。</w:t>
      </w:r>
    </w:p>
    <w:p w14:paraId="51A6673D"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（風俗関連営業等の禁止）</w:t>
      </w:r>
    </w:p>
    <w:p w14:paraId="77D369BF"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第10条　買受人は、契約物件を風俗営業等の規制及び業務の適正化等に関する法律（昭和23年法律第122号）第２条第１項に規定する風俗営業、同条第５項に規定する性風俗関連特殊営業その他これらに類する業の用に供し、又はこの用に供しようとする者に譲渡してはならない。</w:t>
      </w:r>
    </w:p>
    <w:p w14:paraId="048CC0D9"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２　買受人は、契約物件を暴力団員による不当な行為の防止等に関する法律（平成３年法律第77号）第２条第２号に規定する暴力団の事務所の用に供してはならない。また、当該暴力団及びその関係者に所有権を移転し、又は権利の設定をしてはならない。</w:t>
      </w:r>
    </w:p>
    <w:p w14:paraId="3BC645AE" w14:textId="569D6D7B" w:rsidR="000443E5" w:rsidRPr="00A009F7" w:rsidRDefault="000443E5"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lastRenderedPageBreak/>
        <w:t>３　買受人は、公序良俗又は公共の</w:t>
      </w:r>
      <w:r w:rsidR="006F0D46" w:rsidRPr="00A009F7">
        <w:rPr>
          <w:rFonts w:ascii="ＭＳ 明朝" w:eastAsia="ＭＳ 明朝" w:hAnsi="ＭＳ 明朝" w:cs="Times New Roman" w:hint="eastAsia"/>
          <w:color w:val="000000" w:themeColor="text1"/>
          <w:sz w:val="22"/>
        </w:rPr>
        <w:t>福祉に反する用に供してはならない。</w:t>
      </w:r>
    </w:p>
    <w:p w14:paraId="26CEED12"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（違約金）</w:t>
      </w:r>
    </w:p>
    <w:p w14:paraId="6B6993C5" w14:textId="77777777" w:rsidR="001E2AE2" w:rsidRPr="00A009F7" w:rsidRDefault="001E2AE2" w:rsidP="00BE46CD">
      <w:pPr>
        <w:spacing w:line="280" w:lineRule="exact"/>
        <w:ind w:leftChars="56" w:left="338"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第11条　買受人は、前条に規定する義務に違反したときは、第２条に規定する売買代金の100分の30に相当する金額を違約金として売払人の指定する期限（以下「支払期限」という。）までに、売払人に支払わなければならない。</w:t>
      </w:r>
    </w:p>
    <w:p w14:paraId="4C56CA4D"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２　前項の違約金は、第14条に定める損害賠償の予定又はその一部と解釈しないものとする。</w:t>
      </w:r>
    </w:p>
    <w:p w14:paraId="389BCECE"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３　売払人は、買受人が第１項の違約金を支払期限までに完納しなかったときは、未受領金額につき、遅延日数に応じ、年2.5パーセントの割合で計算した額の遅延利息の支払いを買受人に請求できる。</w:t>
      </w:r>
    </w:p>
    <w:p w14:paraId="4C597EB7"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（法令遵守）</w:t>
      </w:r>
    </w:p>
    <w:p w14:paraId="205F1011"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第12条　買受人は、契約物件の法令上の規制を熟知の上この契約を締結し、契約物件を使用する場合は、当該法令を遵守しなければならない。</w:t>
      </w:r>
    </w:p>
    <w:p w14:paraId="79F830FE"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（解除）</w:t>
      </w:r>
    </w:p>
    <w:p w14:paraId="417C71CA"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第13条　売払人は、買受人がこの契約に定める義務を履行しないときは、催告なしにこの契約を解除することができるものとする。</w:t>
      </w:r>
    </w:p>
    <w:p w14:paraId="5E26336A"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（損害賠償）</w:t>
      </w:r>
    </w:p>
    <w:p w14:paraId="7A8F4BF6"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第14条　買受人は、この契約に定める義務を履行しないため、売払人に損害を与えたときは、その損害に相当する金額を損害賠償として売払人に支払わなければならない。</w:t>
      </w:r>
    </w:p>
    <w:p w14:paraId="66621021"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（有益費等の請求権の放棄）</w:t>
      </w:r>
    </w:p>
    <w:p w14:paraId="5B11B441"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 xml:space="preserve">第15条　</w:t>
      </w:r>
      <w:r w:rsidR="00791FED" w:rsidRPr="00A009F7">
        <w:rPr>
          <w:rFonts w:ascii="ＭＳ 明朝" w:eastAsia="ＭＳ 明朝" w:hAnsi="ＭＳ 明朝" w:cs="Times New Roman" w:hint="eastAsia"/>
          <w:color w:val="000000" w:themeColor="text1"/>
          <w:sz w:val="22"/>
        </w:rPr>
        <w:t>買受人は、第４条第３項又は第13条の規定によりこの契約を解除された場合において、契約物件に投じた有益費、必要費又はその他の費用があってもこれを売払人に請求することができない。</w:t>
      </w:r>
    </w:p>
    <w:p w14:paraId="513CFB87"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 xml:space="preserve">２　</w:t>
      </w:r>
      <w:r w:rsidR="00791FED" w:rsidRPr="00A009F7">
        <w:rPr>
          <w:rFonts w:ascii="ＭＳ 明朝" w:eastAsia="ＭＳ 明朝" w:hAnsi="ＭＳ 明朝" w:cs="Times New Roman" w:hint="eastAsia"/>
          <w:color w:val="000000" w:themeColor="text1"/>
          <w:sz w:val="22"/>
        </w:rPr>
        <w:t>売払人は、第４条第３項又は第13条の規定によりこの契約を解除した場合において、買受人が損失を受けても、賠償の責めを負わないものとする。</w:t>
      </w:r>
    </w:p>
    <w:p w14:paraId="2B8A42AF"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（契約の費用）</w:t>
      </w:r>
    </w:p>
    <w:p w14:paraId="722D08D7" w14:textId="77777777" w:rsidR="001E2AE2" w:rsidRPr="00A009F7" w:rsidRDefault="001E2AE2" w:rsidP="00BE46CD">
      <w:pPr>
        <w:spacing w:line="280" w:lineRule="exact"/>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第16条　この契約の締結に要する費用は、買受人の負担とする。</w:t>
      </w:r>
    </w:p>
    <w:p w14:paraId="44B91512"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（信義則）</w:t>
      </w:r>
    </w:p>
    <w:p w14:paraId="0B6A1BD9"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第17条　売払人と買受人両者は、信義を重んじ、誠実にこの契約を履行しなければならない。</w:t>
      </w:r>
    </w:p>
    <w:p w14:paraId="00BB122D"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（疑義等の決定）</w:t>
      </w:r>
    </w:p>
    <w:p w14:paraId="23B5009F" w14:textId="77777777" w:rsidR="001E2AE2" w:rsidRPr="00A009F7" w:rsidRDefault="001E2AE2" w:rsidP="00BE46CD">
      <w:pPr>
        <w:spacing w:line="280" w:lineRule="exact"/>
        <w:ind w:left="220" w:hangingChars="100" w:hanging="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第18条　この契約に定めのない事項及びこの契約に関し疑義が生じたときは、売払人と買受人とが協議して定めるものとする。</w:t>
      </w:r>
    </w:p>
    <w:p w14:paraId="71E5970C" w14:textId="77777777" w:rsidR="001E2AE2" w:rsidRPr="00A009F7" w:rsidRDefault="001E2AE2" w:rsidP="00BE46CD">
      <w:pPr>
        <w:spacing w:line="280" w:lineRule="exact"/>
        <w:rPr>
          <w:rFonts w:ascii="ＭＳ 明朝" w:eastAsia="ＭＳ 明朝" w:hAnsi="ＭＳ 明朝" w:cs="Times New Roman"/>
          <w:color w:val="000000" w:themeColor="text1"/>
          <w:sz w:val="22"/>
        </w:rPr>
      </w:pPr>
    </w:p>
    <w:p w14:paraId="0FE0910D" w14:textId="77777777" w:rsidR="001E2AE2" w:rsidRPr="00A009F7" w:rsidRDefault="001E2AE2" w:rsidP="00BE46CD">
      <w:pPr>
        <w:spacing w:line="280" w:lineRule="exact"/>
        <w:ind w:firstLineChars="100" w:firstLine="2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この契約の締結を証するため、この契約書を２通作成し、売払人買受人両者記名押印のうえ、各自その１通を保有するものとする。</w:t>
      </w:r>
    </w:p>
    <w:p w14:paraId="352947F6" w14:textId="77777777" w:rsidR="001E2AE2" w:rsidRPr="00A009F7" w:rsidRDefault="001E2AE2" w:rsidP="00BE46CD">
      <w:pPr>
        <w:spacing w:line="280" w:lineRule="exact"/>
        <w:rPr>
          <w:rFonts w:ascii="ＭＳ 明朝" w:eastAsia="ＭＳ 明朝" w:hAnsi="ＭＳ 明朝" w:cs="Times New Roman"/>
          <w:color w:val="000000" w:themeColor="text1"/>
          <w:sz w:val="22"/>
        </w:rPr>
      </w:pPr>
    </w:p>
    <w:p w14:paraId="0BBA709A" w14:textId="77777777" w:rsidR="00835EE2" w:rsidRPr="00A009F7" w:rsidRDefault="00835EE2" w:rsidP="00BE46CD">
      <w:pPr>
        <w:spacing w:line="280" w:lineRule="exact"/>
        <w:rPr>
          <w:rFonts w:ascii="ＭＳ 明朝" w:eastAsia="ＭＳ 明朝" w:hAnsi="ＭＳ 明朝" w:cs="Times New Roman"/>
          <w:color w:val="000000" w:themeColor="text1"/>
          <w:sz w:val="22"/>
        </w:rPr>
      </w:pPr>
    </w:p>
    <w:p w14:paraId="0A7E7B52" w14:textId="4495ACF7" w:rsidR="001E2AE2" w:rsidRPr="00A009F7" w:rsidRDefault="001E2AE2" w:rsidP="00BE46CD">
      <w:pPr>
        <w:spacing w:line="280" w:lineRule="exact"/>
        <w:ind w:firstLineChars="200" w:firstLine="44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令和</w:t>
      </w:r>
      <w:r w:rsidR="006F0D46" w:rsidRPr="00A009F7">
        <w:rPr>
          <w:rFonts w:ascii="ＭＳ 明朝" w:eastAsia="ＭＳ 明朝" w:hAnsi="ＭＳ 明朝" w:cs="Times New Roman" w:hint="eastAsia"/>
          <w:color w:val="000000" w:themeColor="text1"/>
          <w:sz w:val="22"/>
        </w:rPr>
        <w:t>■</w:t>
      </w:r>
      <w:r w:rsidRPr="00A009F7">
        <w:rPr>
          <w:rFonts w:ascii="ＭＳ 明朝" w:eastAsia="ＭＳ 明朝" w:hAnsi="ＭＳ 明朝" w:cs="Times New Roman" w:hint="eastAsia"/>
          <w:color w:val="000000" w:themeColor="text1"/>
          <w:sz w:val="22"/>
        </w:rPr>
        <w:t>年</w:t>
      </w:r>
      <w:r w:rsidR="006F0D46" w:rsidRPr="00A009F7">
        <w:rPr>
          <w:rFonts w:ascii="ＭＳ 明朝" w:eastAsia="ＭＳ 明朝" w:hAnsi="ＭＳ 明朝" w:cs="Times New Roman" w:hint="eastAsia"/>
          <w:color w:val="000000" w:themeColor="text1"/>
          <w:sz w:val="22"/>
        </w:rPr>
        <w:t>■</w:t>
      </w:r>
      <w:r w:rsidRPr="00A009F7">
        <w:rPr>
          <w:rFonts w:ascii="ＭＳ 明朝" w:eastAsia="ＭＳ 明朝" w:hAnsi="ＭＳ 明朝" w:cs="Times New Roman" w:hint="eastAsia"/>
          <w:color w:val="000000" w:themeColor="text1"/>
          <w:sz w:val="22"/>
        </w:rPr>
        <w:t>月</w:t>
      </w:r>
      <w:r w:rsidR="006F0D46" w:rsidRPr="00A009F7">
        <w:rPr>
          <w:rFonts w:ascii="ＭＳ 明朝" w:eastAsia="ＭＳ 明朝" w:hAnsi="ＭＳ 明朝" w:cs="Times New Roman" w:hint="eastAsia"/>
          <w:color w:val="000000" w:themeColor="text1"/>
          <w:sz w:val="22"/>
        </w:rPr>
        <w:t>■</w:t>
      </w:r>
      <w:r w:rsidRPr="00A009F7">
        <w:rPr>
          <w:rFonts w:ascii="ＭＳ 明朝" w:eastAsia="ＭＳ 明朝" w:hAnsi="ＭＳ 明朝" w:cs="Times New Roman" w:hint="eastAsia"/>
          <w:color w:val="000000" w:themeColor="text1"/>
          <w:sz w:val="22"/>
        </w:rPr>
        <w:t>日</w:t>
      </w:r>
    </w:p>
    <w:p w14:paraId="314DB52F" w14:textId="77777777" w:rsidR="000107EB" w:rsidRPr="00A009F7" w:rsidRDefault="000107EB" w:rsidP="00BE46CD">
      <w:pPr>
        <w:spacing w:line="280" w:lineRule="exact"/>
        <w:ind w:firstLineChars="200" w:firstLine="440"/>
        <w:rPr>
          <w:rFonts w:ascii="ＭＳ 明朝" w:eastAsia="ＭＳ 明朝" w:hAnsi="ＭＳ 明朝" w:cs="Times New Roman"/>
          <w:color w:val="000000" w:themeColor="text1"/>
          <w:sz w:val="22"/>
        </w:rPr>
      </w:pPr>
    </w:p>
    <w:p w14:paraId="0D2C8EFD" w14:textId="77777777" w:rsidR="000107EB" w:rsidRPr="00A009F7" w:rsidRDefault="000107EB" w:rsidP="00BE46CD">
      <w:pPr>
        <w:spacing w:line="280" w:lineRule="exact"/>
        <w:ind w:firstLineChars="200" w:firstLine="440"/>
        <w:rPr>
          <w:rFonts w:ascii="ＭＳ 明朝" w:eastAsia="ＭＳ 明朝" w:hAnsi="ＭＳ 明朝" w:cs="Times New Roman"/>
          <w:color w:val="000000" w:themeColor="text1"/>
          <w:sz w:val="22"/>
        </w:rPr>
      </w:pPr>
    </w:p>
    <w:p w14:paraId="01763B42" w14:textId="77777777" w:rsidR="001E2AE2" w:rsidRPr="00A009F7" w:rsidRDefault="001E2AE2" w:rsidP="000107EB">
      <w:pPr>
        <w:spacing w:line="280" w:lineRule="exact"/>
        <w:ind w:firstLineChars="1600" w:firstLine="35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売払人　岩手県八幡平市野駄第21地割170番地</w:t>
      </w:r>
    </w:p>
    <w:p w14:paraId="2FCC010F" w14:textId="77777777" w:rsidR="001E2AE2" w:rsidRPr="00A009F7" w:rsidRDefault="001E2AE2" w:rsidP="000107EB">
      <w:pPr>
        <w:spacing w:line="280" w:lineRule="exact"/>
        <w:ind w:firstLineChars="2100" w:firstLine="46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八幡平市</w:t>
      </w:r>
    </w:p>
    <w:p w14:paraId="40516B20" w14:textId="77777777" w:rsidR="001E2AE2" w:rsidRPr="00A009F7" w:rsidRDefault="001E2AE2" w:rsidP="000107EB">
      <w:pPr>
        <w:spacing w:line="280" w:lineRule="exact"/>
        <w:ind w:firstLineChars="2200" w:firstLine="484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代表者　八幡平市長</w:t>
      </w:r>
      <w:r w:rsidR="000107EB" w:rsidRPr="00A009F7">
        <w:rPr>
          <w:rFonts w:ascii="ＭＳ 明朝" w:eastAsia="ＭＳ 明朝" w:hAnsi="ＭＳ 明朝" w:cs="Times New Roman" w:hint="eastAsia"/>
          <w:color w:val="000000" w:themeColor="text1"/>
          <w:sz w:val="22"/>
        </w:rPr>
        <w:t xml:space="preserve">　佐々木　孝</w:t>
      </w:r>
      <w:r w:rsidRPr="00A009F7">
        <w:rPr>
          <w:rFonts w:ascii="ＭＳ 明朝" w:eastAsia="ＭＳ 明朝" w:hAnsi="ＭＳ 明朝" w:cs="Times New Roman" w:hint="eastAsia"/>
          <w:color w:val="000000" w:themeColor="text1"/>
          <w:sz w:val="22"/>
        </w:rPr>
        <w:t>弘</w:t>
      </w:r>
    </w:p>
    <w:p w14:paraId="0E878554" w14:textId="77777777" w:rsidR="00835EE2" w:rsidRPr="00A009F7" w:rsidRDefault="00835EE2" w:rsidP="00BE46CD">
      <w:pPr>
        <w:spacing w:line="280" w:lineRule="exact"/>
        <w:rPr>
          <w:rFonts w:ascii="ＭＳ 明朝" w:eastAsia="ＭＳ 明朝" w:hAnsi="ＭＳ 明朝" w:cs="Times New Roman"/>
          <w:color w:val="000000" w:themeColor="text1"/>
          <w:sz w:val="22"/>
        </w:rPr>
      </w:pPr>
    </w:p>
    <w:p w14:paraId="0012A975" w14:textId="77777777" w:rsidR="000107EB" w:rsidRPr="00A009F7" w:rsidRDefault="000107EB" w:rsidP="00BE46CD">
      <w:pPr>
        <w:spacing w:line="280" w:lineRule="exact"/>
        <w:rPr>
          <w:rFonts w:ascii="ＭＳ 明朝" w:eastAsia="ＭＳ 明朝" w:hAnsi="ＭＳ 明朝" w:cs="Times New Roman"/>
          <w:color w:val="000000" w:themeColor="text1"/>
          <w:sz w:val="22"/>
        </w:rPr>
      </w:pPr>
    </w:p>
    <w:p w14:paraId="66FB9AFC" w14:textId="74BE186A" w:rsidR="001E2AE2" w:rsidRPr="00A009F7" w:rsidRDefault="001E2AE2" w:rsidP="000107EB">
      <w:pPr>
        <w:spacing w:line="280" w:lineRule="exact"/>
        <w:ind w:firstLineChars="1600" w:firstLine="35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 xml:space="preserve">買受人　</w:t>
      </w:r>
      <w:r w:rsidR="00B41C86" w:rsidRPr="00A009F7">
        <w:rPr>
          <w:rFonts w:ascii="ＭＳ 明朝" w:eastAsia="ＭＳ 明朝" w:hAnsi="ＭＳ 明朝" w:cs="Times New Roman" w:hint="eastAsia"/>
          <w:color w:val="000000" w:themeColor="text1"/>
          <w:sz w:val="22"/>
        </w:rPr>
        <w:t>岩手県</w:t>
      </w:r>
      <w:r w:rsidR="006F0D46" w:rsidRPr="00A009F7">
        <w:rPr>
          <w:rFonts w:ascii="ＭＳ 明朝" w:eastAsia="ＭＳ 明朝" w:hAnsi="ＭＳ 明朝" w:cs="Times New Roman" w:hint="eastAsia"/>
          <w:color w:val="000000" w:themeColor="text1"/>
          <w:sz w:val="22"/>
        </w:rPr>
        <w:t>■■</w:t>
      </w:r>
      <w:r w:rsidR="00B41C86" w:rsidRPr="00A009F7">
        <w:rPr>
          <w:rFonts w:ascii="ＭＳ 明朝" w:eastAsia="ＭＳ 明朝" w:hAnsi="ＭＳ 明朝" w:cs="Times New Roman" w:hint="eastAsia"/>
          <w:color w:val="000000" w:themeColor="text1"/>
          <w:sz w:val="22"/>
        </w:rPr>
        <w:t>市</w:t>
      </w:r>
      <w:r w:rsidR="006F0D46" w:rsidRPr="00A009F7">
        <w:rPr>
          <w:rFonts w:ascii="ＭＳ 明朝" w:eastAsia="ＭＳ 明朝" w:hAnsi="ＭＳ 明朝" w:cs="Times New Roman" w:hint="eastAsia"/>
          <w:color w:val="000000" w:themeColor="text1"/>
          <w:sz w:val="22"/>
        </w:rPr>
        <w:t>■■</w:t>
      </w:r>
      <w:r w:rsidR="00B41C86" w:rsidRPr="00A009F7">
        <w:rPr>
          <w:rFonts w:ascii="ＭＳ 明朝" w:eastAsia="ＭＳ 明朝" w:hAnsi="ＭＳ 明朝" w:cs="Times New Roman" w:hint="eastAsia"/>
          <w:color w:val="000000" w:themeColor="text1"/>
          <w:sz w:val="22"/>
        </w:rPr>
        <w:t>一丁目</w:t>
      </w:r>
      <w:r w:rsidR="006F0D46" w:rsidRPr="00A009F7">
        <w:rPr>
          <w:rFonts w:ascii="ＭＳ 明朝" w:eastAsia="ＭＳ 明朝" w:hAnsi="ＭＳ 明朝" w:cs="Times New Roman" w:hint="eastAsia"/>
          <w:color w:val="000000" w:themeColor="text1"/>
          <w:sz w:val="22"/>
        </w:rPr>
        <w:t>■</w:t>
      </w:r>
      <w:r w:rsidR="00B41C86" w:rsidRPr="00A009F7">
        <w:rPr>
          <w:rFonts w:ascii="ＭＳ 明朝" w:eastAsia="ＭＳ 明朝" w:hAnsi="ＭＳ 明朝" w:cs="Times New Roman" w:hint="eastAsia"/>
          <w:color w:val="000000" w:themeColor="text1"/>
          <w:sz w:val="22"/>
        </w:rPr>
        <w:t>番</w:t>
      </w:r>
      <w:r w:rsidR="006F0D46" w:rsidRPr="00A009F7">
        <w:rPr>
          <w:rFonts w:ascii="ＭＳ 明朝" w:eastAsia="ＭＳ 明朝" w:hAnsi="ＭＳ 明朝" w:cs="Times New Roman" w:hint="eastAsia"/>
          <w:color w:val="000000" w:themeColor="text1"/>
          <w:sz w:val="22"/>
        </w:rPr>
        <w:t>■</w:t>
      </w:r>
      <w:r w:rsidR="00B41C86" w:rsidRPr="00A009F7">
        <w:rPr>
          <w:rFonts w:ascii="ＭＳ 明朝" w:eastAsia="ＭＳ 明朝" w:hAnsi="ＭＳ 明朝" w:cs="Times New Roman" w:hint="eastAsia"/>
          <w:color w:val="000000" w:themeColor="text1"/>
          <w:sz w:val="22"/>
        </w:rPr>
        <w:t>号</w:t>
      </w:r>
    </w:p>
    <w:p w14:paraId="5D759934" w14:textId="77777777" w:rsidR="00FA1BD0" w:rsidRPr="00A009F7" w:rsidRDefault="00FA1BD0" w:rsidP="00B41C86">
      <w:pPr>
        <w:spacing w:line="280" w:lineRule="exact"/>
        <w:ind w:firstLineChars="2100" w:firstLine="4620"/>
        <w:rPr>
          <w:rFonts w:ascii="ＭＳ 明朝" w:eastAsia="ＭＳ 明朝" w:hAnsi="ＭＳ 明朝" w:cs="Times New Roman"/>
          <w:color w:val="000000" w:themeColor="text1"/>
          <w:sz w:val="22"/>
        </w:rPr>
      </w:pPr>
    </w:p>
    <w:p w14:paraId="03833756" w14:textId="486F1EAF" w:rsidR="00145BE3" w:rsidRPr="00A009F7" w:rsidRDefault="006F0D46" w:rsidP="00B41C86">
      <w:pPr>
        <w:spacing w:line="280" w:lineRule="exact"/>
        <w:ind w:firstLineChars="2100" w:firstLine="4620"/>
        <w:rPr>
          <w:rFonts w:ascii="ＭＳ 明朝" w:eastAsia="ＭＳ 明朝" w:hAnsi="ＭＳ 明朝" w:cs="Times New Roman"/>
          <w:color w:val="000000" w:themeColor="text1"/>
          <w:sz w:val="22"/>
        </w:rPr>
      </w:pPr>
      <w:r w:rsidRPr="00A009F7">
        <w:rPr>
          <w:rFonts w:ascii="ＭＳ 明朝" w:eastAsia="ＭＳ 明朝" w:hAnsi="ＭＳ 明朝" w:cs="Times New Roman" w:hint="eastAsia"/>
          <w:color w:val="000000" w:themeColor="text1"/>
          <w:sz w:val="22"/>
        </w:rPr>
        <w:t>■■　■■</w:t>
      </w:r>
    </w:p>
    <w:sectPr w:rsidR="00145BE3" w:rsidRPr="00A009F7" w:rsidSect="004624F2">
      <w:pgSz w:w="11906" w:h="16838" w:code="9"/>
      <w:pgMar w:top="1134" w:right="1134" w:bottom="851" w:left="1134" w:header="851" w:footer="454" w:gutter="0"/>
      <w:pgNumType w:start="1"/>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9691" w14:textId="77777777" w:rsidR="00B940B3" w:rsidRDefault="00B940B3" w:rsidP="001E2AE2">
      <w:r>
        <w:separator/>
      </w:r>
    </w:p>
  </w:endnote>
  <w:endnote w:type="continuationSeparator" w:id="0">
    <w:p w14:paraId="07AE2181" w14:textId="77777777" w:rsidR="00B940B3" w:rsidRDefault="00B940B3" w:rsidP="001E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B332" w14:textId="77777777" w:rsidR="00B940B3" w:rsidRDefault="00B940B3" w:rsidP="001E2AE2">
      <w:r>
        <w:separator/>
      </w:r>
    </w:p>
  </w:footnote>
  <w:footnote w:type="continuationSeparator" w:id="0">
    <w:p w14:paraId="1375C190" w14:textId="77777777" w:rsidR="00B940B3" w:rsidRDefault="00B940B3" w:rsidP="001E2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AE2"/>
    <w:rsid w:val="000107EB"/>
    <w:rsid w:val="00030EBD"/>
    <w:rsid w:val="000443E5"/>
    <w:rsid w:val="00145BE3"/>
    <w:rsid w:val="001B3777"/>
    <w:rsid w:val="001E2AE2"/>
    <w:rsid w:val="002A2480"/>
    <w:rsid w:val="002B6E9A"/>
    <w:rsid w:val="002F1A6B"/>
    <w:rsid w:val="003A1A08"/>
    <w:rsid w:val="003A3175"/>
    <w:rsid w:val="003B4396"/>
    <w:rsid w:val="003D7D34"/>
    <w:rsid w:val="004B0CEB"/>
    <w:rsid w:val="004E0FCE"/>
    <w:rsid w:val="0061156C"/>
    <w:rsid w:val="006412B6"/>
    <w:rsid w:val="006A7D29"/>
    <w:rsid w:val="006F0D46"/>
    <w:rsid w:val="00762B82"/>
    <w:rsid w:val="00791FED"/>
    <w:rsid w:val="007F4140"/>
    <w:rsid w:val="00835EE2"/>
    <w:rsid w:val="008516E9"/>
    <w:rsid w:val="00963BEE"/>
    <w:rsid w:val="00A009F7"/>
    <w:rsid w:val="00AD224F"/>
    <w:rsid w:val="00B41C86"/>
    <w:rsid w:val="00B940B3"/>
    <w:rsid w:val="00BE46CD"/>
    <w:rsid w:val="00CA01E4"/>
    <w:rsid w:val="00CD1738"/>
    <w:rsid w:val="00E310A4"/>
    <w:rsid w:val="00EB34A3"/>
    <w:rsid w:val="00F3276B"/>
    <w:rsid w:val="00FA1BD0"/>
    <w:rsid w:val="00FF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AA9D1"/>
  <w15:chartTrackingRefBased/>
  <w15:docId w15:val="{5EF19218-1CDA-43D3-8022-C08FCC22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AE2"/>
    <w:pPr>
      <w:tabs>
        <w:tab w:val="center" w:pos="4252"/>
        <w:tab w:val="right" w:pos="8504"/>
      </w:tabs>
      <w:snapToGrid w:val="0"/>
    </w:pPr>
    <w:rPr>
      <w:rFonts w:ascii="Century" w:eastAsia="ＭＳ 明朝" w:hAnsi="Century" w:cs="Times New Roman"/>
      <w:sz w:val="22"/>
    </w:rPr>
  </w:style>
  <w:style w:type="character" w:customStyle="1" w:styleId="a4">
    <w:name w:val="ヘッダー (文字)"/>
    <w:basedOn w:val="a0"/>
    <w:link w:val="a3"/>
    <w:uiPriority w:val="99"/>
    <w:rsid w:val="001E2AE2"/>
    <w:rPr>
      <w:rFonts w:ascii="Century" w:eastAsia="ＭＳ 明朝" w:hAnsi="Century" w:cs="Times New Roman"/>
      <w:sz w:val="22"/>
    </w:rPr>
  </w:style>
  <w:style w:type="paragraph" w:styleId="a5">
    <w:name w:val="footer"/>
    <w:basedOn w:val="a"/>
    <w:link w:val="a6"/>
    <w:uiPriority w:val="99"/>
    <w:unhideWhenUsed/>
    <w:rsid w:val="001E2AE2"/>
    <w:pPr>
      <w:tabs>
        <w:tab w:val="center" w:pos="4252"/>
        <w:tab w:val="right" w:pos="8504"/>
      </w:tabs>
      <w:snapToGrid w:val="0"/>
    </w:pPr>
    <w:rPr>
      <w:rFonts w:ascii="Century" w:eastAsia="ＭＳ 明朝" w:hAnsi="Century" w:cs="Times New Roman"/>
      <w:sz w:val="22"/>
    </w:rPr>
  </w:style>
  <w:style w:type="character" w:customStyle="1" w:styleId="a6">
    <w:name w:val="フッター (文字)"/>
    <w:basedOn w:val="a0"/>
    <w:link w:val="a5"/>
    <w:uiPriority w:val="99"/>
    <w:rsid w:val="001E2AE2"/>
    <w:rPr>
      <w:rFonts w:ascii="Century" w:eastAsia="ＭＳ 明朝" w:hAnsi="Century" w:cs="Times New Roman"/>
      <w:sz w:val="22"/>
    </w:rPr>
  </w:style>
  <w:style w:type="paragraph" w:styleId="a7">
    <w:name w:val="Balloon Text"/>
    <w:basedOn w:val="a"/>
    <w:link w:val="a8"/>
    <w:uiPriority w:val="99"/>
    <w:semiHidden/>
    <w:unhideWhenUsed/>
    <w:rsid w:val="003A31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31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357</Words>
  <Characters>2037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健太</dc:creator>
  <cp:keywords/>
  <dc:description/>
  <cp:lastModifiedBy>古川　裕太</cp:lastModifiedBy>
  <cp:revision>32</cp:revision>
  <cp:lastPrinted>2025-12-17T04:13:00Z</cp:lastPrinted>
  <dcterms:created xsi:type="dcterms:W3CDTF">2023-09-07T04:36:00Z</dcterms:created>
  <dcterms:modified xsi:type="dcterms:W3CDTF">2025-12-17T04:25:00Z</dcterms:modified>
</cp:coreProperties>
</file>