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2D70" w:rsidRDefault="00B177BC">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rPr>
        <w:t>20</w:t>
      </w:r>
      <w:r>
        <w:rPr>
          <w:rFonts w:ascii="HG丸ｺﾞｼｯｸM-PRO" w:eastAsia="HG丸ｺﾞｼｯｸM-PRO" w:hAnsi="HG丸ｺﾞｼｯｸM-PRO"/>
        </w:rPr>
        <w:t>２４年７月２３日</w:t>
      </w:r>
    </w:p>
    <w:p w:rsidR="009F2D70" w:rsidRDefault="00B177BC">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rPr>
        <w:t>八幡平市</w:t>
      </w:r>
    </w:p>
    <w:p w:rsidR="009F2D70" w:rsidRDefault="00B177BC">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rPr>
        <w:t>アーバンエナジー株式会社</w:t>
      </w:r>
    </w:p>
    <w:p w:rsidR="009F2D70" w:rsidRDefault="00B177BC">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rPr>
        <w:t>株式会社岩手銀行</w:t>
      </w:r>
    </w:p>
    <w:p w:rsidR="009F2D70" w:rsidRDefault="00B177BC">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rPr>
        <w:t>株式会社北日本銀行</w:t>
      </w:r>
    </w:p>
    <w:p w:rsidR="009F2D70" w:rsidRDefault="00B177BC">
      <w:pPr>
        <w:spacing w:line="320" w:lineRule="exact"/>
        <w:jc w:val="right"/>
        <w:rPr>
          <w:rFonts w:ascii="HG丸ｺﾞｼｯｸM-PRO" w:eastAsia="HG丸ｺﾞｼｯｸM-PRO" w:hAnsi="HG丸ｺﾞｼｯｸM-PRO"/>
        </w:rPr>
      </w:pPr>
      <w:r>
        <w:rPr>
          <w:rFonts w:ascii="HG丸ｺﾞｼｯｸM-PRO" w:eastAsia="HG丸ｺﾞｼｯｸM-PRO" w:hAnsi="HG丸ｺﾞｼｯｸM-PRO"/>
        </w:rPr>
        <w:t>盛岡信用金庫</w:t>
      </w:r>
    </w:p>
    <w:p w:rsidR="009F2D70" w:rsidRDefault="009F2D70">
      <w:pPr>
        <w:spacing w:line="320" w:lineRule="exact"/>
        <w:jc w:val="right"/>
        <w:rPr>
          <w:rFonts w:ascii="HG丸ｺﾞｼｯｸM-PRO" w:eastAsia="HG丸ｺﾞｼｯｸM-PRO" w:hAnsi="HG丸ｺﾞｼｯｸM-PRO"/>
        </w:rPr>
      </w:pPr>
    </w:p>
    <w:p w:rsidR="009F2D70" w:rsidRDefault="009F2D70">
      <w:pPr>
        <w:spacing w:line="400" w:lineRule="exact"/>
        <w:jc w:val="center"/>
        <w:rPr>
          <w:rFonts w:ascii="HG丸ｺﾞｼｯｸM-PRO" w:eastAsia="HG丸ｺﾞｼｯｸM-PRO" w:hAnsi="HG丸ｺﾞｼｯｸM-PRO"/>
        </w:rPr>
      </w:pPr>
    </w:p>
    <w:p w:rsidR="009F2D70" w:rsidRDefault="00B177BC">
      <w:pPr>
        <w:spacing w:line="400" w:lineRule="exact"/>
        <w:jc w:val="center"/>
        <w:rPr>
          <w:rFonts w:ascii="HG丸ｺﾞｼｯｸM-PRO" w:eastAsia="HG丸ｺﾞｼｯｸM-PRO" w:hAnsi="HG丸ｺﾞｼｯｸM-PRO"/>
          <w:sz w:val="28"/>
          <w:szCs w:val="28"/>
        </w:rPr>
      </w:pPr>
      <w:r>
        <w:rPr>
          <w:rFonts w:ascii="HG丸ｺﾞｼｯｸM-PRO" w:eastAsia="HG丸ｺﾞｼｯｸM-PRO" w:hAnsi="HG丸ｺﾞｼｯｸM-PRO"/>
          <w:sz w:val="28"/>
          <w:szCs w:val="28"/>
        </w:rPr>
        <w:t>株式会社はちまんたいジオパワーの設立について</w:t>
      </w:r>
    </w:p>
    <w:p w:rsidR="009F2D70" w:rsidRDefault="009F2D70">
      <w:pPr>
        <w:spacing w:line="400" w:lineRule="exact"/>
        <w:jc w:val="center"/>
        <w:rPr>
          <w:rFonts w:ascii="HG丸ｺﾞｼｯｸM-PRO" w:eastAsia="HG丸ｺﾞｼｯｸM-PRO" w:hAnsi="HG丸ｺﾞｼｯｸM-PRO"/>
        </w:rPr>
      </w:pPr>
    </w:p>
    <w:p w:rsidR="009F2D70" w:rsidRDefault="00B177BC">
      <w:pPr>
        <w:spacing w:line="400" w:lineRule="exact"/>
        <w:jc w:val="left"/>
      </w:pPr>
      <w:r>
        <w:rPr>
          <w:rFonts w:ascii="HG丸ｺﾞｼｯｸM-PRO" w:eastAsia="HG丸ｺﾞｼｯｸM-PRO" w:hAnsi="HG丸ｺﾞｼｯｸM-PRO"/>
        </w:rPr>
        <w:t xml:space="preserve">　八幡平市（市長：</w:t>
      </w:r>
      <w:bookmarkStart w:id="0" w:name="_Hlk168507197"/>
      <w:r>
        <w:rPr>
          <w:rFonts w:ascii="HG丸ｺﾞｼｯｸM-PRO" w:eastAsia="HG丸ｺﾞｼｯｸM-PRO" w:hAnsi="HG丸ｺﾞｼｯｸM-PRO"/>
        </w:rPr>
        <w:t>佐々木孝弘</w:t>
      </w:r>
      <w:bookmarkEnd w:id="0"/>
      <w:r>
        <w:rPr>
          <w:rFonts w:ascii="HG丸ｺﾞｼｯｸM-PRO" w:eastAsia="HG丸ｺﾞｼｯｸM-PRO" w:hAnsi="HG丸ｺﾞｼｯｸM-PRO"/>
        </w:rPr>
        <w:t>）、アーバンエナジー株式会社（社長：小林厚、本社：神奈川県横浜市）、株式会社岩手銀行（頭取：岩山徹）、株式会社北日本銀行（頭取：石塚恭路）及び盛岡信用金庫（理事長：浅沼晃）は、地域新電力会社「株式会社はちまんたいジオパワー」を設立しました。</w:t>
      </w:r>
    </w:p>
    <w:p w:rsidR="009F2D70" w:rsidRDefault="009F2D70">
      <w:pPr>
        <w:spacing w:line="400" w:lineRule="exact"/>
        <w:jc w:val="left"/>
        <w:rPr>
          <w:rFonts w:ascii="HG丸ｺﾞｼｯｸM-PRO" w:eastAsia="HG丸ｺﾞｼｯｸM-PRO" w:hAnsi="HG丸ｺﾞｼｯｸM-PRO"/>
        </w:rPr>
      </w:pPr>
    </w:p>
    <w:p w:rsidR="009F2D70" w:rsidRDefault="00B177BC">
      <w:pPr>
        <w:spacing w:line="400" w:lineRule="exact"/>
        <w:jc w:val="left"/>
        <w:rPr>
          <w:rFonts w:ascii="HG丸ｺﾞｼｯｸM-PRO" w:eastAsia="HG丸ｺﾞｼｯｸM-PRO" w:hAnsi="HG丸ｺﾞｼｯｸM-PRO"/>
        </w:rPr>
      </w:pPr>
      <w:r>
        <w:rPr>
          <w:rFonts w:ascii="HG丸ｺﾞｼｯｸM-PRO" w:eastAsia="HG丸ｺﾞｼｯｸM-PRO" w:hAnsi="HG丸ｺﾞｼｯｸM-PRO"/>
        </w:rPr>
        <w:t> </w:t>
      </w:r>
      <w:r>
        <w:rPr>
          <w:rFonts w:ascii="HG丸ｺﾞｼｯｸM-PRO" w:eastAsia="HG丸ｺﾞｼｯｸM-PRO" w:hAnsi="HG丸ｺﾞｼｯｸM-PRO"/>
        </w:rPr>
        <w:t>はちまんたいジオパワーは、地熱発電所の電源を核として設立する全国初の地域新電力会社です。八幡平市にある地熱発電所「松尾八幡平地熱発電所」および「安比地熱発電所」でつくられた再生可能エネルギー由来の電力を調達する予定で、これらの地産電気を市内の民間事業所および公共施設に供給します。</w:t>
      </w:r>
    </w:p>
    <w:p w:rsidR="009F2D70" w:rsidRDefault="009F2D70">
      <w:pPr>
        <w:spacing w:line="400" w:lineRule="exact"/>
        <w:jc w:val="left"/>
        <w:rPr>
          <w:rFonts w:ascii="HG丸ｺﾞｼｯｸM-PRO" w:eastAsia="HG丸ｺﾞｼｯｸM-PRO" w:hAnsi="HG丸ｺﾞｼｯｸM-PRO"/>
        </w:rPr>
      </w:pPr>
    </w:p>
    <w:p w:rsidR="009F2D70" w:rsidRDefault="00B177BC" w:rsidP="00D73B2D">
      <w:pPr>
        <w:spacing w:line="400" w:lineRule="exact"/>
        <w:ind w:firstLineChars="100" w:firstLine="240"/>
        <w:jc w:val="left"/>
        <w:rPr>
          <w:rFonts w:ascii="HG丸ｺﾞｼｯｸM-PRO" w:eastAsia="HG丸ｺﾞｼｯｸM-PRO" w:hAnsi="HG丸ｺﾞｼｯｸM-PRO"/>
        </w:rPr>
      </w:pPr>
      <w:r>
        <w:rPr>
          <w:rFonts w:ascii="HG丸ｺﾞｼｯｸM-PRO" w:eastAsia="HG丸ｺﾞｼｯｸM-PRO" w:hAnsi="HG丸ｺﾞｼｯｸM-PRO"/>
        </w:rPr>
        <w:t>八幡平市は、市内の地熱発電所で生まれた再生可能エネルギーを市内の事業者や公共施設で地産地消を推進していくことにより、エネルギー代金の域外流出を抑え、地域経済の活性化を図り、市全体で脱炭素化を促進してまいります。また、地熱エネルギ</w:t>
      </w:r>
      <w:r>
        <w:rPr>
          <w:rFonts w:ascii="HG丸ｺﾞｼｯｸM-PRO" w:eastAsia="HG丸ｺﾞｼｯｸM-PRO" w:hAnsi="HG丸ｺﾞｼｯｸM-PRO"/>
        </w:rPr>
        <w:t>ーを活用できることを地域の強みとして、企業誘致を進め、さらには県北地域の活性化につなげていきたいと考えております。</w:t>
      </w:r>
    </w:p>
    <w:p w:rsidR="009F2D70" w:rsidRDefault="009F2D70">
      <w:pPr>
        <w:spacing w:line="400" w:lineRule="exact"/>
        <w:jc w:val="left"/>
        <w:rPr>
          <w:rFonts w:ascii="HG丸ｺﾞｼｯｸM-PRO" w:eastAsia="HG丸ｺﾞｼｯｸM-PRO" w:hAnsi="HG丸ｺﾞｼｯｸM-PRO"/>
        </w:rPr>
      </w:pPr>
    </w:p>
    <w:p w:rsidR="009F2D70" w:rsidRDefault="00B177BC" w:rsidP="00D73B2D">
      <w:pPr>
        <w:spacing w:line="400" w:lineRule="exact"/>
        <w:ind w:firstLineChars="100" w:firstLine="240"/>
        <w:jc w:val="left"/>
        <w:rPr>
          <w:rFonts w:ascii="HG丸ｺﾞｼｯｸM-PRO" w:eastAsia="HG丸ｺﾞｼｯｸM-PRO" w:hAnsi="HG丸ｺﾞｼｯｸM-PRO"/>
        </w:rPr>
      </w:pPr>
      <w:r>
        <w:rPr>
          <w:rFonts w:ascii="HG丸ｺﾞｼｯｸM-PRO" w:eastAsia="HG丸ｺﾞｼｯｸM-PRO" w:hAnsi="HG丸ｺﾞｼｯｸM-PRO"/>
        </w:rPr>
        <w:t>アーバンエナジーは、ＪＦＥエンジニアリンググループの電力会社として、再生可能エネルギー由来の電力を皆様のくらしへ「つなぐ」ことを目指し、全国９社の地域新電力会社の運営支援をはじめ、電力の地産地消に関する様々な事業を展開しております。これまでの地域新電力会社の運営ノウハウを活かし、八幡平市におけるエネルギーの地産地消、脱炭素化に貢献してまいります。</w:t>
      </w:r>
    </w:p>
    <w:p w:rsidR="009F2D70" w:rsidRDefault="009F2D70">
      <w:pPr>
        <w:spacing w:line="400" w:lineRule="exact"/>
        <w:jc w:val="left"/>
        <w:rPr>
          <w:rFonts w:ascii="HG丸ｺﾞｼｯｸM-PRO" w:eastAsia="HG丸ｺﾞｼｯｸM-PRO" w:hAnsi="HG丸ｺﾞｼｯｸM-PRO"/>
        </w:rPr>
      </w:pPr>
    </w:p>
    <w:p w:rsidR="009F2D70" w:rsidRDefault="00B177BC" w:rsidP="00D73B2D">
      <w:pPr>
        <w:spacing w:line="400" w:lineRule="exact"/>
        <w:ind w:firstLineChars="100" w:firstLine="240"/>
        <w:jc w:val="left"/>
        <w:rPr>
          <w:rFonts w:ascii="HG丸ｺﾞｼｯｸM-PRO" w:eastAsia="HG丸ｺﾞｼｯｸM-PRO" w:hAnsi="HG丸ｺﾞｼｯｸM-PRO"/>
        </w:rPr>
      </w:pPr>
      <w:r>
        <w:rPr>
          <w:rFonts w:ascii="HG丸ｺﾞｼｯｸM-PRO" w:eastAsia="HG丸ｺﾞｼｯｸM-PRO" w:hAnsi="HG丸ｺﾞｼｯｸM-PRO"/>
        </w:rPr>
        <w:t>八幡平市内に支店を有する、岩手銀行、北日本</w:t>
      </w:r>
      <w:r>
        <w:rPr>
          <w:rFonts w:ascii="HG丸ｺﾞｼｯｸM-PRO" w:eastAsia="HG丸ｺﾞｼｯｸM-PRO" w:hAnsi="HG丸ｺﾞｼｯｸM-PRO"/>
        </w:rPr>
        <w:t>銀行、盛岡信用金庫の金融機関３行庫は、この地域ならではのエネルギーの地産地消の推進や、市内電力需要家への各行庫が有する脱炭素化支援メニューの紹介を通じ、地域企業の脱炭</w:t>
      </w:r>
      <w:r>
        <w:rPr>
          <w:rFonts w:ascii="HG丸ｺﾞｼｯｸM-PRO" w:eastAsia="HG丸ｺﾞｼｯｸM-PRO" w:hAnsi="HG丸ｺﾞｼｯｸM-PRO"/>
        </w:rPr>
        <w:lastRenderedPageBreak/>
        <w:t>素化ならびに持続可能な地域社会の構築に貢献してまいります。</w:t>
      </w:r>
    </w:p>
    <w:p w:rsidR="00D73B2D" w:rsidRDefault="00D73B2D" w:rsidP="00D73B2D">
      <w:pPr>
        <w:spacing w:line="400" w:lineRule="exact"/>
        <w:ind w:firstLineChars="100" w:firstLine="240"/>
        <w:jc w:val="left"/>
        <w:rPr>
          <w:rFonts w:ascii="HG丸ｺﾞｼｯｸM-PRO" w:eastAsia="HG丸ｺﾞｼｯｸM-PRO" w:hAnsi="HG丸ｺﾞｼｯｸM-PRO" w:hint="eastAsia"/>
        </w:rPr>
      </w:pPr>
    </w:p>
    <w:p w:rsidR="009F2D70" w:rsidRDefault="00B177BC" w:rsidP="00D73B2D">
      <w:pPr>
        <w:spacing w:line="400" w:lineRule="exact"/>
        <w:ind w:firstLineChars="100" w:firstLine="240"/>
        <w:jc w:val="left"/>
        <w:rPr>
          <w:rFonts w:ascii="HG丸ｺﾞｼｯｸM-PRO" w:eastAsia="HG丸ｺﾞｼｯｸM-PRO" w:hAnsi="HG丸ｺﾞｼｯｸM-PRO"/>
        </w:rPr>
      </w:pPr>
      <w:bookmarkStart w:id="1" w:name="_GoBack"/>
      <w:bookmarkEnd w:id="1"/>
      <w:r>
        <w:rPr>
          <w:rFonts w:ascii="HG丸ｺﾞｼｯｸM-PRO" w:eastAsia="HG丸ｺﾞｼｯｸM-PRO" w:hAnsi="HG丸ｺﾞｼｯｸM-PRO"/>
        </w:rPr>
        <w:t>八幡平市、アーバンエナジー、地元金融機関３行庫は、これまでそれぞれが事業分野で培ってきたノウハウや知見を活用し、八幡平市の脱炭素化に資する活動を通じて、地域の発展に貢献してまいります。</w:t>
      </w:r>
    </w:p>
    <w:p w:rsidR="009F2D70" w:rsidRDefault="009F2D70">
      <w:pPr>
        <w:widowControl/>
        <w:spacing w:line="400" w:lineRule="exact"/>
        <w:jc w:val="left"/>
        <w:rPr>
          <w:rFonts w:ascii="HG丸ｺﾞｼｯｸM-PRO" w:eastAsia="HG丸ｺﾞｼｯｸM-PRO" w:hAnsi="HG丸ｺﾞｼｯｸM-PRO"/>
        </w:rPr>
      </w:pPr>
    </w:p>
    <w:p w:rsidR="009F2D70" w:rsidRDefault="00B177BC">
      <w:pPr>
        <w:widowControl/>
        <w:spacing w:line="400" w:lineRule="exact"/>
        <w:jc w:val="left"/>
        <w:rPr>
          <w:rFonts w:ascii="HG丸ｺﾞｼｯｸM-PRO" w:eastAsia="HG丸ｺﾞｼｯｸM-PRO" w:hAnsi="HG丸ｺﾞｼｯｸM-PRO"/>
        </w:rPr>
      </w:pPr>
      <w:r>
        <w:rPr>
          <w:noProof/>
        </w:rPr>
        <mc:AlternateContent>
          <mc:Choice Requires="wps">
            <w:drawing>
              <wp:anchor distT="0" distB="36195" distL="114300" distR="147320" simplePos="0" relativeHeight="2" behindDoc="0" locked="0" layoutInCell="1" allowOverlap="1">
                <wp:simplePos x="0" y="0"/>
                <wp:positionH relativeFrom="margin">
                  <wp:align>left</wp:align>
                </wp:positionH>
                <wp:positionV relativeFrom="paragraph">
                  <wp:posOffset>228600</wp:posOffset>
                </wp:positionV>
                <wp:extent cx="5337810" cy="2192655"/>
                <wp:effectExtent l="0" t="0" r="0" b="0"/>
                <wp:wrapNone/>
                <wp:docPr id="1" name="正方形/長方形 643381438"/>
                <wp:cNvGraphicFramePr/>
                <a:graphic xmlns:a="http://schemas.openxmlformats.org/drawingml/2006/main">
                  <a:graphicData uri="http://schemas.microsoft.com/office/word/2010/wordprocessingShape">
                    <wps:wsp>
                      <wps:cNvSpPr/>
                      <wps:spPr>
                        <a:xfrm>
                          <a:off x="0" y="0"/>
                          <a:ext cx="5337000" cy="2192040"/>
                        </a:xfrm>
                        <a:prstGeom prst="rect">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3F16A140" id="正方形/長方形 643381438" o:spid="_x0000_s1026" style="position:absolute;left:0;text-align:left;margin-left:0;margin-top:18pt;width:420.3pt;height:172.65pt;z-index:2;visibility:visible;mso-wrap-style:square;mso-wrap-distance-left:9pt;mso-wrap-distance-top:0;mso-wrap-distance-right:11.6pt;mso-wrap-distance-bottom:2.85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" filled="f" strokeweight=".26mm">
                <v:stroke joinstyle="round"/>
                <w10:wrap anchorx="margin"/>
              </v:rect>
            </w:pict>
          </mc:Fallback>
        </mc:AlternateContent>
      </w:r>
      <w:r>
        <w:rPr>
          <w:rFonts w:ascii="HG丸ｺﾞｼｯｸM-PRO" w:eastAsia="HG丸ｺﾞｼｯｸM-PRO" w:hAnsi="HG丸ｺﾞｼｯｸM-PRO"/>
        </w:rPr>
        <w:t>■</w:t>
      </w:r>
      <w:r>
        <w:rPr>
          <w:rFonts w:ascii="HG丸ｺﾞｼｯｸM-PRO" w:eastAsia="HG丸ｺﾞｼｯｸM-PRO" w:hAnsi="HG丸ｺﾞｼｯｸM-PRO"/>
        </w:rPr>
        <w:t>新会社概要</w:t>
      </w:r>
    </w:p>
    <w:p w:rsidR="009F2D70" w:rsidRDefault="00B177BC">
      <w:pPr>
        <w:widowControl/>
        <w:spacing w:line="320" w:lineRule="exact"/>
        <w:ind w:firstLine="240"/>
        <w:jc w:val="left"/>
        <w:rPr>
          <w:rFonts w:ascii="HG丸ｺﾞｼｯｸM-PRO" w:eastAsia="HG丸ｺﾞｼｯｸM-PRO" w:hAnsi="HG丸ｺﾞｼｯｸM-PRO"/>
        </w:rPr>
      </w:pPr>
      <w:r>
        <w:rPr>
          <w:rFonts w:ascii="HG丸ｺﾞｼｯｸM-PRO" w:eastAsia="HG丸ｺﾞｼｯｸM-PRO" w:hAnsi="HG丸ｺﾞｼｯｸM-PRO"/>
        </w:rPr>
        <w:t xml:space="preserve">(1) </w:t>
      </w:r>
      <w:r>
        <w:rPr>
          <w:rFonts w:ascii="HG丸ｺﾞｼｯｸM-PRO" w:eastAsia="HG丸ｺﾞｼｯｸM-PRO" w:hAnsi="HG丸ｺﾞｼｯｸM-PRO"/>
        </w:rPr>
        <w:t>名称　：</w:t>
      </w:r>
      <w:r>
        <w:rPr>
          <w:rFonts w:ascii="HG丸ｺﾞｼｯｸM-PRO" w:eastAsia="HG丸ｺﾞｼｯｸM-PRO" w:hAnsi="HG丸ｺﾞｼｯｸM-PRO"/>
        </w:rPr>
        <w:tab/>
      </w:r>
      <w:r>
        <w:rPr>
          <w:rFonts w:ascii="HG丸ｺﾞｼｯｸM-PRO" w:eastAsia="HG丸ｺﾞｼｯｸM-PRO" w:hAnsi="HG丸ｺﾞｼｯｸM-PRO"/>
        </w:rPr>
        <w:t>株式会社はちまんたいジオパワー</w:t>
      </w:r>
    </w:p>
    <w:p w:rsidR="009F2D70" w:rsidRDefault="00B177BC">
      <w:pPr>
        <w:widowControl/>
        <w:spacing w:line="320" w:lineRule="exact"/>
        <w:ind w:firstLine="240"/>
        <w:jc w:val="left"/>
      </w:pPr>
      <w:r>
        <w:rPr>
          <w:rFonts w:ascii="HG丸ｺﾞｼｯｸM-PRO" w:eastAsia="HG丸ｺﾞｼｯｸM-PRO" w:hAnsi="HG丸ｺﾞｼｯｸM-PRO"/>
        </w:rPr>
        <w:t xml:space="preserve">(2) </w:t>
      </w:r>
      <w:r>
        <w:rPr>
          <w:rFonts w:ascii="HG丸ｺﾞｼｯｸM-PRO" w:eastAsia="HG丸ｺﾞｼｯｸM-PRO" w:hAnsi="HG丸ｺﾞｼｯｸM-PRO"/>
          <w:spacing w:val="120"/>
        </w:rPr>
        <w:t>所在</w:t>
      </w:r>
      <w:r>
        <w:rPr>
          <w:rFonts w:ascii="HG丸ｺﾞｼｯｸM-PRO" w:eastAsia="HG丸ｺﾞｼｯｸM-PRO" w:hAnsi="HG丸ｺﾞｼｯｸM-PRO"/>
        </w:rPr>
        <w:t>地　：</w:t>
      </w:r>
      <w:r>
        <w:rPr>
          <w:rFonts w:ascii="HG丸ｺﾞｼｯｸM-PRO" w:eastAsia="HG丸ｺﾞｼｯｸM-PRO" w:hAnsi="HG丸ｺﾞｼｯｸM-PRO"/>
        </w:rPr>
        <w:t xml:space="preserve"> </w:t>
      </w:r>
      <w:r>
        <w:rPr>
          <w:rFonts w:ascii="HG丸ｺﾞｼｯｸM-PRO" w:eastAsia="HG丸ｺﾞｼｯｸM-PRO" w:hAnsi="HG丸ｺﾞｼｯｸM-PRO"/>
        </w:rPr>
        <w:t>八幡平市</w:t>
      </w:r>
    </w:p>
    <w:p w:rsidR="009F2D70" w:rsidRDefault="00B177BC">
      <w:pPr>
        <w:widowControl/>
        <w:spacing w:line="320" w:lineRule="exact"/>
        <w:ind w:firstLine="240"/>
        <w:jc w:val="left"/>
      </w:pPr>
      <w:r>
        <w:rPr>
          <w:rFonts w:ascii="HG丸ｺﾞｼｯｸM-PRO" w:eastAsia="HG丸ｺﾞｼｯｸM-PRO" w:hAnsi="HG丸ｺﾞｼｯｸM-PRO"/>
        </w:rPr>
        <w:t xml:space="preserve">(3) </w:t>
      </w:r>
      <w:r>
        <w:rPr>
          <w:rFonts w:ascii="HG丸ｺﾞｼｯｸM-PRO" w:eastAsia="HG丸ｺﾞｼｯｸM-PRO" w:hAnsi="HG丸ｺﾞｼｯｸM-PRO"/>
          <w:spacing w:val="120"/>
        </w:rPr>
        <w:t>代表</w:t>
      </w:r>
      <w:r>
        <w:rPr>
          <w:rFonts w:ascii="HG丸ｺﾞｼｯｸM-PRO" w:eastAsia="HG丸ｺﾞｼｯｸM-PRO" w:hAnsi="HG丸ｺﾞｼｯｸM-PRO"/>
        </w:rPr>
        <w:t>者　：</w:t>
      </w:r>
      <w:r>
        <w:rPr>
          <w:rFonts w:ascii="HG丸ｺﾞｼｯｸM-PRO" w:eastAsia="HG丸ｺﾞｼｯｸM-PRO" w:hAnsi="HG丸ｺﾞｼｯｸM-PRO"/>
        </w:rPr>
        <w:t xml:space="preserve"> </w:t>
      </w:r>
      <w:r>
        <w:rPr>
          <w:rFonts w:ascii="HG丸ｺﾞｼｯｸM-PRO" w:eastAsia="HG丸ｺﾞｼｯｸM-PRO" w:hAnsi="HG丸ｺﾞｼｯｸM-PRO"/>
        </w:rPr>
        <w:t>川原　太郎</w:t>
      </w:r>
    </w:p>
    <w:p w:rsidR="009F2D70" w:rsidRDefault="00B177BC">
      <w:pPr>
        <w:widowControl/>
        <w:spacing w:line="320" w:lineRule="exact"/>
        <w:ind w:firstLine="240"/>
        <w:jc w:val="left"/>
      </w:pPr>
      <w:r>
        <w:rPr>
          <w:rFonts w:ascii="HG丸ｺﾞｼｯｸM-PRO" w:eastAsia="HG丸ｺﾞｼｯｸM-PRO" w:hAnsi="HG丸ｺﾞｼｯｸM-PRO"/>
        </w:rPr>
        <w:t xml:space="preserve">(4) </w:t>
      </w:r>
      <w:r>
        <w:rPr>
          <w:rFonts w:ascii="HG丸ｺﾞｼｯｸM-PRO" w:eastAsia="HG丸ｺﾞｼｯｸM-PRO" w:hAnsi="HG丸ｺﾞｼｯｸM-PRO"/>
          <w:spacing w:val="40"/>
        </w:rPr>
        <w:t>事業内</w:t>
      </w:r>
      <w:r>
        <w:rPr>
          <w:rFonts w:ascii="HG丸ｺﾞｼｯｸM-PRO" w:eastAsia="HG丸ｺﾞｼｯｸM-PRO" w:hAnsi="HG丸ｺﾞｼｯｸM-PRO"/>
        </w:rPr>
        <w:t>容　：</w:t>
      </w:r>
      <w:r>
        <w:rPr>
          <w:rFonts w:ascii="HG丸ｺﾞｼｯｸM-PRO" w:eastAsia="HG丸ｺﾞｼｯｸM-PRO" w:hAnsi="HG丸ｺﾞｼｯｸM-PRO"/>
        </w:rPr>
        <w:t xml:space="preserve"> </w:t>
      </w:r>
      <w:r>
        <w:rPr>
          <w:rFonts w:ascii="HG丸ｺﾞｼｯｸM-PRO" w:eastAsia="HG丸ｺﾞｼｯｸM-PRO" w:hAnsi="HG丸ｺﾞｼｯｸM-PRO"/>
        </w:rPr>
        <w:t>電力小売事業</w:t>
      </w:r>
    </w:p>
    <w:p w:rsidR="009F2D70" w:rsidRDefault="00B177BC">
      <w:pPr>
        <w:widowControl/>
        <w:spacing w:line="320" w:lineRule="exact"/>
        <w:ind w:firstLine="240"/>
        <w:jc w:val="left"/>
      </w:pPr>
      <w:r>
        <w:rPr>
          <w:rFonts w:ascii="HG丸ｺﾞｼｯｸM-PRO" w:eastAsia="HG丸ｺﾞｼｯｸM-PRO" w:hAnsi="HG丸ｺﾞｼｯｸM-PRO"/>
        </w:rPr>
        <w:t xml:space="preserve">(5) </w:t>
      </w:r>
      <w:r>
        <w:rPr>
          <w:rFonts w:ascii="HG丸ｺﾞｼｯｸM-PRO" w:eastAsia="HG丸ｺﾞｼｯｸM-PRO" w:hAnsi="HG丸ｺﾞｼｯｸM-PRO"/>
          <w:spacing w:val="120"/>
        </w:rPr>
        <w:t>資本</w:t>
      </w:r>
      <w:r>
        <w:rPr>
          <w:rFonts w:ascii="HG丸ｺﾞｼｯｸM-PRO" w:eastAsia="HG丸ｺﾞｼｯｸM-PRO" w:hAnsi="HG丸ｺﾞｼｯｸM-PRO"/>
        </w:rPr>
        <w:t>金　：</w:t>
      </w:r>
      <w:r>
        <w:rPr>
          <w:rFonts w:ascii="HG丸ｺﾞｼｯｸM-PRO" w:eastAsia="HG丸ｺﾞｼｯｸM-PRO" w:hAnsi="HG丸ｺﾞｼｯｸM-PRO"/>
        </w:rPr>
        <w:t xml:space="preserve"> 5,000</w:t>
      </w:r>
      <w:r>
        <w:rPr>
          <w:rFonts w:ascii="HG丸ｺﾞｼｯｸM-PRO" w:eastAsia="HG丸ｺﾞｼｯｸM-PRO" w:hAnsi="HG丸ｺﾞｼｯｸM-PRO"/>
        </w:rPr>
        <w:t>万円</w:t>
      </w:r>
    </w:p>
    <w:p w:rsidR="009F2D70" w:rsidRDefault="00B177BC">
      <w:pPr>
        <w:widowControl/>
        <w:spacing w:line="320" w:lineRule="exact"/>
        <w:ind w:firstLine="240"/>
        <w:jc w:val="left"/>
        <w:rPr>
          <w:rFonts w:ascii="HG丸ｺﾞｼｯｸM-PRO" w:eastAsia="HG丸ｺﾞｼｯｸM-PRO" w:hAnsi="HG丸ｺﾞｼｯｸM-PRO"/>
        </w:rPr>
      </w:pPr>
      <w:r>
        <w:rPr>
          <w:rFonts w:ascii="HG丸ｺﾞｼｯｸM-PRO" w:eastAsia="HG丸ｺﾞｼｯｸM-PRO" w:hAnsi="HG丸ｺﾞｼｯｸM-PRO"/>
        </w:rPr>
        <w:t xml:space="preserve">(6) </w:t>
      </w:r>
      <w:r>
        <w:rPr>
          <w:rFonts w:ascii="HG丸ｺﾞｼｯｸM-PRO" w:eastAsia="HG丸ｺﾞｼｯｸM-PRO" w:hAnsi="HG丸ｺﾞｼｯｸM-PRO"/>
        </w:rPr>
        <w:t>設立年月日　：</w:t>
      </w:r>
      <w:r>
        <w:rPr>
          <w:rFonts w:ascii="HG丸ｺﾞｼｯｸM-PRO" w:eastAsia="HG丸ｺﾞｼｯｸM-PRO" w:hAnsi="HG丸ｺﾞｼｯｸM-PRO"/>
        </w:rPr>
        <w:t xml:space="preserve"> 202</w:t>
      </w:r>
      <w:r>
        <w:rPr>
          <w:rFonts w:ascii="HG丸ｺﾞｼｯｸM-PRO" w:eastAsia="HG丸ｺﾞｼｯｸM-PRO" w:hAnsi="HG丸ｺﾞｼｯｸM-PRO"/>
        </w:rPr>
        <w:t>４年７月２３日</w:t>
      </w:r>
    </w:p>
    <w:p w:rsidR="009F2D70" w:rsidRDefault="00B177BC">
      <w:pPr>
        <w:widowControl/>
        <w:spacing w:line="320" w:lineRule="exact"/>
        <w:ind w:firstLine="240"/>
        <w:jc w:val="left"/>
        <w:rPr>
          <w:rFonts w:ascii="HG丸ｺﾞｼｯｸM-PRO" w:eastAsia="HG丸ｺﾞｼｯｸM-PRO" w:hAnsi="HG丸ｺﾞｼｯｸM-PRO"/>
        </w:rPr>
      </w:pPr>
      <w:r>
        <w:rPr>
          <w:rFonts w:ascii="HG丸ｺﾞｼｯｸM-PRO" w:eastAsia="HG丸ｺﾞｼｯｸM-PRO" w:hAnsi="HG丸ｺﾞｼｯｸM-PRO"/>
        </w:rPr>
        <w:t xml:space="preserve">(7) </w:t>
      </w:r>
      <w:r>
        <w:rPr>
          <w:rFonts w:ascii="HG丸ｺﾞｼｯｸM-PRO" w:eastAsia="HG丸ｺﾞｼｯｸM-PRO" w:hAnsi="HG丸ｺﾞｼｯｸM-PRO"/>
        </w:rPr>
        <w:t>事業開始　：</w:t>
      </w:r>
      <w:r>
        <w:rPr>
          <w:rFonts w:ascii="HG丸ｺﾞｼｯｸM-PRO" w:eastAsia="HG丸ｺﾞｼｯｸM-PRO" w:hAnsi="HG丸ｺﾞｼｯｸM-PRO"/>
        </w:rPr>
        <w:t xml:space="preserve"> </w:t>
      </w:r>
      <w:r>
        <w:rPr>
          <w:rFonts w:ascii="HG丸ｺﾞｼｯｸM-PRO" w:eastAsia="HG丸ｺﾞｼｯｸM-PRO" w:hAnsi="HG丸ｺﾞｼｯｸM-PRO"/>
        </w:rPr>
        <w:t>２０２５年２月（予定）</w:t>
      </w:r>
    </w:p>
    <w:p w:rsidR="009F2D70" w:rsidRDefault="00B177BC">
      <w:pPr>
        <w:widowControl/>
        <w:spacing w:line="320" w:lineRule="exact"/>
        <w:ind w:firstLine="240"/>
        <w:jc w:val="left"/>
      </w:pPr>
      <w:r>
        <w:rPr>
          <w:rFonts w:ascii="HG丸ｺﾞｼｯｸM-PRO" w:eastAsia="HG丸ｺﾞｼｯｸM-PRO" w:hAnsi="HG丸ｺﾞｼｯｸM-PRO"/>
        </w:rPr>
        <w:t xml:space="preserve">(8) </w:t>
      </w:r>
      <w:r>
        <w:rPr>
          <w:rFonts w:ascii="HG丸ｺﾞｼｯｸM-PRO" w:eastAsia="HG丸ｺﾞｼｯｸM-PRO" w:hAnsi="HG丸ｺﾞｼｯｸM-PRO"/>
        </w:rPr>
        <w:t>出資者　：</w:t>
      </w:r>
      <w:r>
        <w:rPr>
          <w:rFonts w:ascii="HG丸ｺﾞｼｯｸM-PRO" w:eastAsia="HG丸ｺﾞｼｯｸM-PRO" w:hAnsi="HG丸ｺﾞｼｯｸM-PRO"/>
        </w:rPr>
        <w:t xml:space="preserve"> </w:t>
      </w:r>
      <w:r>
        <w:rPr>
          <w:rFonts w:ascii="HG丸ｺﾞｼｯｸM-PRO" w:eastAsia="HG丸ｺﾞｼｯｸM-PRO" w:hAnsi="HG丸ｺﾞｼｯｸM-PRO"/>
        </w:rPr>
        <w:t>アーバンエナジー株式会社</w:t>
      </w:r>
      <w:r>
        <w:rPr>
          <w:rFonts w:ascii="HG丸ｺﾞｼｯｸM-PRO" w:eastAsia="HG丸ｺﾞｼｯｸM-PRO" w:hAnsi="HG丸ｺﾞｼｯｸM-PRO"/>
        </w:rPr>
        <w:t xml:space="preserve"> </w:t>
      </w:r>
      <w:r>
        <w:rPr>
          <w:rFonts w:ascii="HG丸ｺﾞｼｯｸM-PRO" w:eastAsia="HG丸ｺﾞｼｯｸM-PRO" w:hAnsi="HG丸ｺﾞｼｯｸM-PRO"/>
        </w:rPr>
        <w:t>８５％　八幡平</w:t>
      </w:r>
      <w:r>
        <w:rPr>
          <w:rFonts w:ascii="HG丸ｺﾞｼｯｸM-PRO" w:eastAsia="HG丸ｺﾞｼｯｸM-PRO" w:hAnsi="HG丸ｺﾞｼｯｸM-PRO"/>
          <w:lang w:eastAsia="zh-CN"/>
        </w:rPr>
        <w:t>市</w:t>
      </w:r>
      <w:r>
        <w:rPr>
          <w:rFonts w:ascii="HG丸ｺﾞｼｯｸM-PRO" w:eastAsia="HG丸ｺﾞｼｯｸM-PRO" w:hAnsi="HG丸ｺﾞｼｯｸM-PRO"/>
        </w:rPr>
        <w:t xml:space="preserve"> </w:t>
      </w:r>
      <w:r>
        <w:rPr>
          <w:rFonts w:ascii="HG丸ｺﾞｼｯｸM-PRO" w:eastAsia="HG丸ｺﾞｼｯｸM-PRO" w:hAnsi="HG丸ｺﾞｼｯｸM-PRO"/>
        </w:rPr>
        <w:t>１０</w:t>
      </w:r>
      <w:r>
        <w:rPr>
          <w:rFonts w:ascii="HG丸ｺﾞｼｯｸM-PRO" w:eastAsia="HG丸ｺﾞｼｯｸM-PRO" w:hAnsi="HG丸ｺﾞｼｯｸM-PRO"/>
          <w:lang w:eastAsia="zh-CN"/>
        </w:rPr>
        <w:t>％</w:t>
      </w:r>
    </w:p>
    <w:p w:rsidR="009F2D70" w:rsidRDefault="00B177BC">
      <w:pPr>
        <w:widowControl/>
        <w:spacing w:line="320" w:lineRule="exact"/>
        <w:ind w:firstLine="240"/>
        <w:jc w:val="left"/>
      </w:pPr>
      <w:r>
        <w:rPr>
          <w:rFonts w:ascii="HG丸ｺﾞｼｯｸM-PRO" w:eastAsia="HG丸ｺﾞｼｯｸM-PRO" w:hAnsi="HG丸ｺﾞｼｯｸM-PRO"/>
          <w:color w:val="FFFFFF"/>
          <w:lang w:eastAsia="zh-CN"/>
        </w:rPr>
        <w:t xml:space="preserve">(7) </w:t>
      </w:r>
      <w:r>
        <w:rPr>
          <w:rFonts w:ascii="HG丸ｺﾞｼｯｸM-PRO" w:eastAsia="HG丸ｺﾞｼｯｸM-PRO" w:hAnsi="HG丸ｺﾞｼｯｸM-PRO"/>
          <w:color w:val="FFFFFF"/>
          <w:spacing w:val="120"/>
          <w:lang w:eastAsia="zh-CN"/>
        </w:rPr>
        <w:t>出資</w:t>
      </w:r>
      <w:r>
        <w:rPr>
          <w:rFonts w:ascii="HG丸ｺﾞｼｯｸM-PRO" w:eastAsia="HG丸ｺﾞｼｯｸM-PRO" w:hAnsi="HG丸ｺﾞｼｯｸM-PRO"/>
          <w:color w:val="FFFFFF"/>
          <w:lang w:eastAsia="zh-CN"/>
        </w:rPr>
        <w:t xml:space="preserve">者　</w:t>
      </w:r>
      <w:r>
        <w:rPr>
          <w:rFonts w:ascii="HG丸ｺﾞｼｯｸM-PRO" w:eastAsia="HG丸ｺﾞｼｯｸM-PRO" w:hAnsi="HG丸ｺﾞｼｯｸM-PRO"/>
          <w:color w:val="FFFFFF"/>
        </w:rPr>
        <w:t xml:space="preserve"> </w:t>
      </w:r>
      <w:r>
        <w:rPr>
          <w:rFonts w:ascii="HG丸ｺﾞｼｯｸM-PRO" w:eastAsia="HG丸ｺﾞｼｯｸM-PRO" w:hAnsi="HG丸ｺﾞｼｯｸM-PRO"/>
        </w:rPr>
        <w:t>株式会社岩手銀行</w:t>
      </w:r>
      <w:r>
        <w:rPr>
          <w:rFonts w:ascii="HG丸ｺﾞｼｯｸM-PRO" w:eastAsia="HG丸ｺﾞｼｯｸM-PRO" w:hAnsi="HG丸ｺﾞｼｯｸM-PRO"/>
        </w:rPr>
        <w:t xml:space="preserve"> </w:t>
      </w:r>
      <w:r>
        <w:rPr>
          <w:rFonts w:ascii="HG丸ｺﾞｼｯｸM-PRO" w:eastAsia="HG丸ｺﾞｼｯｸM-PRO" w:hAnsi="HG丸ｺﾞｼｯｸM-PRO"/>
        </w:rPr>
        <w:t>２</w:t>
      </w:r>
      <w:r>
        <w:rPr>
          <w:rFonts w:ascii="HG丸ｺﾞｼｯｸM-PRO" w:eastAsia="HG丸ｺﾞｼｯｸM-PRO" w:hAnsi="HG丸ｺﾞｼｯｸM-PRO"/>
          <w:lang w:eastAsia="zh-CN"/>
        </w:rPr>
        <w:t>％</w:t>
      </w:r>
    </w:p>
    <w:p w:rsidR="009F2D70" w:rsidRDefault="00B177BC">
      <w:pPr>
        <w:widowControl/>
        <w:spacing w:line="320" w:lineRule="exact"/>
        <w:ind w:firstLine="240"/>
        <w:jc w:val="left"/>
      </w:pPr>
      <w:r>
        <w:rPr>
          <w:rFonts w:ascii="HG丸ｺﾞｼｯｸM-PRO" w:eastAsia="HG丸ｺﾞｼｯｸM-PRO" w:hAnsi="HG丸ｺﾞｼｯｸM-PRO"/>
          <w:color w:val="FFFFFF"/>
          <w:lang w:eastAsia="zh-CN"/>
        </w:rPr>
        <w:t xml:space="preserve">(7) </w:t>
      </w:r>
      <w:r>
        <w:rPr>
          <w:rFonts w:ascii="HG丸ｺﾞｼｯｸM-PRO" w:eastAsia="HG丸ｺﾞｼｯｸM-PRO" w:hAnsi="HG丸ｺﾞｼｯｸM-PRO"/>
          <w:color w:val="FFFFFF"/>
          <w:spacing w:val="120"/>
          <w:lang w:eastAsia="zh-CN"/>
        </w:rPr>
        <w:t>出資</w:t>
      </w:r>
      <w:r>
        <w:rPr>
          <w:rFonts w:ascii="HG丸ｺﾞｼｯｸM-PRO" w:eastAsia="HG丸ｺﾞｼｯｸM-PRO" w:hAnsi="HG丸ｺﾞｼｯｸM-PRO"/>
          <w:color w:val="FFFFFF"/>
          <w:lang w:eastAsia="zh-CN"/>
        </w:rPr>
        <w:t>者</w:t>
      </w:r>
      <w:r>
        <w:rPr>
          <w:rFonts w:ascii="HG丸ｺﾞｼｯｸM-PRO" w:eastAsia="HG丸ｺﾞｼｯｸM-PRO" w:hAnsi="HG丸ｺﾞｼｯｸM-PRO"/>
          <w:color w:val="FFFFFF"/>
        </w:rPr>
        <w:t xml:space="preserve">    </w:t>
      </w:r>
      <w:r>
        <w:rPr>
          <w:rFonts w:ascii="HG丸ｺﾞｼｯｸM-PRO" w:eastAsia="HG丸ｺﾞｼｯｸM-PRO" w:hAnsi="HG丸ｺﾞｼｯｸM-PRO"/>
        </w:rPr>
        <w:t>株式会社北日本銀行</w:t>
      </w:r>
      <w:r>
        <w:rPr>
          <w:rFonts w:ascii="HG丸ｺﾞｼｯｸM-PRO" w:eastAsia="HG丸ｺﾞｼｯｸM-PRO" w:hAnsi="HG丸ｺﾞｼｯｸM-PRO"/>
        </w:rPr>
        <w:t xml:space="preserve"> </w:t>
      </w:r>
      <w:r>
        <w:rPr>
          <w:rFonts w:ascii="HG丸ｺﾞｼｯｸM-PRO" w:eastAsia="HG丸ｺﾞｼｯｸM-PRO" w:hAnsi="HG丸ｺﾞｼｯｸM-PRO"/>
        </w:rPr>
        <w:t>１</w:t>
      </w:r>
      <w:r>
        <w:rPr>
          <w:rFonts w:ascii="HG丸ｺﾞｼｯｸM-PRO" w:eastAsia="HG丸ｺﾞｼｯｸM-PRO" w:hAnsi="HG丸ｺﾞｼｯｸM-PRO"/>
        </w:rPr>
        <w:t>.</w:t>
      </w:r>
      <w:r>
        <w:rPr>
          <w:rFonts w:ascii="HG丸ｺﾞｼｯｸM-PRO" w:eastAsia="HG丸ｺﾞｼｯｸM-PRO" w:hAnsi="HG丸ｺﾞｼｯｸM-PRO"/>
        </w:rPr>
        <w:t>５</w:t>
      </w:r>
      <w:r>
        <w:rPr>
          <w:rFonts w:ascii="HG丸ｺﾞｼｯｸM-PRO" w:eastAsia="HG丸ｺﾞｼｯｸM-PRO" w:hAnsi="HG丸ｺﾞｼｯｸM-PRO"/>
          <w:lang w:eastAsia="zh-CN"/>
        </w:rPr>
        <w:t>％</w:t>
      </w:r>
      <w:r>
        <w:rPr>
          <w:rFonts w:ascii="HG丸ｺﾞｼｯｸM-PRO" w:eastAsia="HG丸ｺﾞｼｯｸM-PRO" w:hAnsi="HG丸ｺﾞｼｯｸM-PRO"/>
        </w:rPr>
        <w:t xml:space="preserve">　盛岡信用金庫</w:t>
      </w:r>
      <w:r>
        <w:rPr>
          <w:rFonts w:ascii="HG丸ｺﾞｼｯｸM-PRO" w:eastAsia="HG丸ｺﾞｼｯｸM-PRO" w:hAnsi="HG丸ｺﾞｼｯｸM-PRO"/>
        </w:rPr>
        <w:t xml:space="preserve"> </w:t>
      </w:r>
      <w:r>
        <w:rPr>
          <w:rFonts w:ascii="HG丸ｺﾞｼｯｸM-PRO" w:eastAsia="HG丸ｺﾞｼｯｸM-PRO" w:hAnsi="HG丸ｺﾞｼｯｸM-PRO"/>
        </w:rPr>
        <w:t>１</w:t>
      </w:r>
      <w:r>
        <w:rPr>
          <w:rFonts w:ascii="HG丸ｺﾞｼｯｸM-PRO" w:eastAsia="HG丸ｺﾞｼｯｸM-PRO" w:hAnsi="HG丸ｺﾞｼｯｸM-PRO"/>
        </w:rPr>
        <w:t>.</w:t>
      </w:r>
      <w:r>
        <w:rPr>
          <w:rFonts w:ascii="HG丸ｺﾞｼｯｸM-PRO" w:eastAsia="HG丸ｺﾞｼｯｸM-PRO" w:hAnsi="HG丸ｺﾞｼｯｸM-PRO"/>
        </w:rPr>
        <w:t>５</w:t>
      </w:r>
      <w:r>
        <w:rPr>
          <w:rFonts w:ascii="HG丸ｺﾞｼｯｸM-PRO" w:eastAsia="HG丸ｺﾞｼｯｸM-PRO" w:hAnsi="HG丸ｺﾞｼｯｸM-PRO"/>
          <w:lang w:eastAsia="zh-CN"/>
        </w:rPr>
        <w:t>％</w:t>
      </w:r>
    </w:p>
    <w:p w:rsidR="009F2D70" w:rsidRDefault="009F2D70">
      <w:pPr>
        <w:widowControl/>
        <w:spacing w:line="200" w:lineRule="exact"/>
        <w:jc w:val="left"/>
        <w:rPr>
          <w:rFonts w:ascii="HG丸ｺﾞｼｯｸM-PRO" w:eastAsia="HG丸ｺﾞｼｯｸM-PRO" w:hAnsi="HG丸ｺﾞｼｯｸM-PRO"/>
        </w:rPr>
      </w:pPr>
    </w:p>
    <w:p w:rsidR="009F2D70" w:rsidRDefault="009F2D70">
      <w:pPr>
        <w:widowControl/>
        <w:spacing w:line="200" w:lineRule="exact"/>
        <w:jc w:val="left"/>
        <w:rPr>
          <w:rFonts w:ascii="HG丸ｺﾞｼｯｸM-PRO" w:eastAsia="HG丸ｺﾞｼｯｸM-PRO" w:hAnsi="HG丸ｺﾞｼｯｸM-PRO"/>
        </w:rPr>
      </w:pPr>
    </w:p>
    <w:p w:rsidR="009F2D70" w:rsidRDefault="009F2D70">
      <w:pPr>
        <w:widowControl/>
        <w:spacing w:line="200" w:lineRule="exact"/>
        <w:jc w:val="left"/>
        <w:rPr>
          <w:rFonts w:ascii="HG丸ｺﾞｼｯｸM-PRO" w:eastAsia="HG丸ｺﾞｼｯｸM-PRO" w:hAnsi="HG丸ｺﾞｼｯｸM-PRO"/>
        </w:rPr>
      </w:pPr>
    </w:p>
    <w:p w:rsidR="009F2D70" w:rsidRDefault="00B177BC">
      <w:pPr>
        <w:widowControl/>
        <w:spacing w:line="400" w:lineRule="exact"/>
        <w:jc w:val="left"/>
        <w:rPr>
          <w:rFonts w:ascii="HG丸ｺﾞｼｯｸM-PRO" w:eastAsia="HG丸ｺﾞｼｯｸM-PRO" w:hAnsi="HG丸ｺﾞｼｯｸM-PRO"/>
        </w:rPr>
      </w:pPr>
      <w:r>
        <w:rPr>
          <w:noProof/>
        </w:rPr>
        <w:drawing>
          <wp:anchor distT="0" distB="3810" distL="114300" distR="114300" simplePos="0" relativeHeight="3" behindDoc="0" locked="0" layoutInCell="1" allowOverlap="1">
            <wp:simplePos x="0" y="0"/>
            <wp:positionH relativeFrom="margin">
              <wp:posOffset>0</wp:posOffset>
            </wp:positionH>
            <wp:positionV relativeFrom="paragraph">
              <wp:posOffset>351155</wp:posOffset>
            </wp:positionV>
            <wp:extent cx="5400040" cy="3596640"/>
            <wp:effectExtent l="0" t="0" r="0" b="0"/>
            <wp:wrapTopAndBottom/>
            <wp:docPr id="2"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キスト&#10;&#10;自動的に生成された説明"/>
                    <pic:cNvPicPr>
                      <a:picLocks noChangeAspect="1" noChangeArrowheads="1"/>
                    </pic:cNvPicPr>
                  </pic:nvPicPr>
                  <pic:blipFill>
                    <a:blip r:embed="rId6"/>
                    <a:stretch>
                      <a:fillRect/>
                    </a:stretch>
                  </pic:blipFill>
                  <pic:spPr bwMode="auto">
                    <a:xfrm>
                      <a:off x="0" y="0"/>
                      <a:ext cx="5400040" cy="3596640"/>
                    </a:xfrm>
                    <a:prstGeom prst="rect">
                      <a:avLst/>
                    </a:prstGeom>
                  </pic:spPr>
                </pic:pic>
              </a:graphicData>
            </a:graphic>
          </wp:anchor>
        </w:drawing>
      </w:r>
      <w:r>
        <w:rPr>
          <w:rFonts w:ascii="HG丸ｺﾞｼｯｸM-PRO" w:eastAsia="HG丸ｺﾞｼｯｸM-PRO" w:hAnsi="HG丸ｺﾞｼｯｸM-PRO"/>
        </w:rPr>
        <w:t>■</w:t>
      </w:r>
      <w:r>
        <w:rPr>
          <w:rFonts w:ascii="HG丸ｺﾞｼｯｸM-PRO" w:eastAsia="HG丸ｺﾞｼｯｸM-PRO" w:hAnsi="HG丸ｺﾞｼｯｸM-PRO"/>
        </w:rPr>
        <w:t>「株式会社はちまんたいジオパワー」設立式の様子</w:t>
      </w:r>
    </w:p>
    <w:p w:rsidR="009F2D70" w:rsidRDefault="00B177BC">
      <w:pPr>
        <w:spacing w:line="400" w:lineRule="exact"/>
        <w:ind w:left="480"/>
        <w:jc w:val="left"/>
        <w:rPr>
          <w:rFonts w:ascii="HG丸ｺﾞｼｯｸM-PRO" w:eastAsia="HG丸ｺﾞｼｯｸM-PRO" w:hAnsi="HG丸ｺﾞｼｯｸM-PRO"/>
        </w:rPr>
      </w:pPr>
      <w:r>
        <w:rPr>
          <w:rFonts w:ascii="HG丸ｺﾞｼｯｸM-PRO" w:eastAsia="HG丸ｺﾞｼｯｸM-PRO" w:hAnsi="HG丸ｺﾞｼｯｸM-PRO"/>
        </w:rPr>
        <w:t>左より、浜平忠</w:t>
      </w:r>
      <w:r>
        <w:rPr>
          <w:rFonts w:ascii="HG丸ｺﾞｼｯｸM-PRO" w:eastAsia="HG丸ｺﾞｼｯｸM-PRO" w:hAnsi="HG丸ｺﾞｼｯｸM-PRO"/>
        </w:rPr>
        <w:t xml:space="preserve"> </w:t>
      </w:r>
      <w:r>
        <w:rPr>
          <w:rFonts w:ascii="HG丸ｺﾞｼｯｸM-PRO" w:eastAsia="HG丸ｺﾞｼｯｸM-PRO" w:hAnsi="HG丸ｺﾞｼｯｸM-PRO"/>
        </w:rPr>
        <w:t>北日本銀行常務取締役、小林厚</w:t>
      </w:r>
      <w:r>
        <w:rPr>
          <w:rFonts w:ascii="HG丸ｺﾞｼｯｸM-PRO" w:eastAsia="HG丸ｺﾞｼｯｸM-PRO" w:hAnsi="HG丸ｺﾞｼｯｸM-PRO"/>
        </w:rPr>
        <w:t xml:space="preserve"> </w:t>
      </w:r>
      <w:r>
        <w:rPr>
          <w:rFonts w:ascii="HG丸ｺﾞｼｯｸM-PRO" w:eastAsia="HG丸ｺﾞｼｯｸM-PRO" w:hAnsi="HG丸ｺﾞｼｯｸM-PRO"/>
        </w:rPr>
        <w:t>アーバンエナジー社長、</w:t>
      </w:r>
    </w:p>
    <w:p w:rsidR="009F2D70" w:rsidRDefault="00B177BC">
      <w:pPr>
        <w:spacing w:line="400" w:lineRule="exact"/>
        <w:ind w:firstLine="480"/>
        <w:jc w:val="left"/>
        <w:rPr>
          <w:rFonts w:ascii="HG丸ｺﾞｼｯｸM-PRO" w:eastAsia="HG丸ｺﾞｼｯｸM-PRO" w:hAnsi="HG丸ｺﾞｼｯｸM-PRO"/>
        </w:rPr>
      </w:pPr>
      <w:r>
        <w:rPr>
          <w:rFonts w:ascii="HG丸ｺﾞｼｯｸM-PRO" w:eastAsia="HG丸ｺﾞｼｯｸM-PRO" w:hAnsi="HG丸ｺﾞｼｯｸM-PRO"/>
        </w:rPr>
        <w:t>佐々木孝弘</w:t>
      </w:r>
      <w:r>
        <w:rPr>
          <w:rFonts w:ascii="HG丸ｺﾞｼｯｸM-PRO" w:eastAsia="HG丸ｺﾞｼｯｸM-PRO" w:hAnsi="HG丸ｺﾞｼｯｸM-PRO"/>
        </w:rPr>
        <w:t xml:space="preserve"> </w:t>
      </w:r>
      <w:r>
        <w:rPr>
          <w:rFonts w:ascii="HG丸ｺﾞｼｯｸM-PRO" w:eastAsia="HG丸ｺﾞｼｯｸM-PRO" w:hAnsi="HG丸ｺﾞｼｯｸM-PRO"/>
        </w:rPr>
        <w:t>八幡平市長、菊地文彦</w:t>
      </w:r>
      <w:r>
        <w:rPr>
          <w:rFonts w:ascii="HG丸ｺﾞｼｯｸM-PRO" w:eastAsia="HG丸ｺﾞｼｯｸM-PRO" w:hAnsi="HG丸ｺﾞｼｯｸM-PRO"/>
        </w:rPr>
        <w:t xml:space="preserve"> </w:t>
      </w:r>
      <w:r>
        <w:rPr>
          <w:rFonts w:ascii="HG丸ｺﾞｼｯｸM-PRO" w:eastAsia="HG丸ｺﾞｼｯｸM-PRO" w:hAnsi="HG丸ｺﾞｼｯｸM-PRO"/>
        </w:rPr>
        <w:t>岩手銀行取締役常務執行役員、</w:t>
      </w:r>
    </w:p>
    <w:p w:rsidR="009F2D70" w:rsidRDefault="00B177BC">
      <w:pPr>
        <w:spacing w:line="400" w:lineRule="exact"/>
        <w:ind w:firstLine="480"/>
        <w:jc w:val="left"/>
        <w:rPr>
          <w:rFonts w:ascii="HG丸ｺﾞｼｯｸM-PRO" w:eastAsia="HG丸ｺﾞｼｯｸM-PRO" w:hAnsi="HG丸ｺﾞｼｯｸM-PRO"/>
        </w:rPr>
      </w:pPr>
      <w:r>
        <w:rPr>
          <w:rFonts w:ascii="HG丸ｺﾞｼｯｸM-PRO" w:eastAsia="HG丸ｺﾞｼｯｸM-PRO" w:hAnsi="HG丸ｺﾞｼｯｸM-PRO"/>
        </w:rPr>
        <w:t>藤澤透</w:t>
      </w:r>
      <w:r>
        <w:rPr>
          <w:rFonts w:ascii="HG丸ｺﾞｼｯｸM-PRO" w:eastAsia="HG丸ｺﾞｼｯｸM-PRO" w:hAnsi="HG丸ｺﾞｼｯｸM-PRO"/>
        </w:rPr>
        <w:t xml:space="preserve"> </w:t>
      </w:r>
      <w:r>
        <w:rPr>
          <w:rFonts w:ascii="HG丸ｺﾞｼｯｸM-PRO" w:eastAsia="HG丸ｺﾞｼｯｸM-PRO" w:hAnsi="HG丸ｺﾞｼｯｸM-PRO"/>
        </w:rPr>
        <w:t>盛岡信用金庫副理事長</w:t>
      </w:r>
    </w:p>
    <w:p w:rsidR="009F2D70" w:rsidRDefault="009F2D70">
      <w:pPr>
        <w:widowControl/>
        <w:spacing w:line="400" w:lineRule="exact"/>
        <w:jc w:val="left"/>
        <w:rPr>
          <w:rFonts w:ascii="HG丸ｺﾞｼｯｸM-PRO" w:eastAsia="HG丸ｺﾞｼｯｸM-PRO" w:hAnsi="HG丸ｺﾞｼｯｸM-PRO"/>
        </w:rPr>
      </w:pPr>
    </w:p>
    <w:p w:rsidR="009F2D70" w:rsidRDefault="009F2D70">
      <w:pPr>
        <w:widowControl/>
        <w:spacing w:line="400" w:lineRule="exact"/>
        <w:jc w:val="left"/>
        <w:rPr>
          <w:rFonts w:ascii="HG丸ｺﾞｼｯｸM-PRO" w:eastAsia="HG丸ｺﾞｼｯｸM-PRO" w:hAnsi="HG丸ｺﾞｼｯｸM-PRO"/>
        </w:rPr>
      </w:pPr>
    </w:p>
    <w:p w:rsidR="009F2D70" w:rsidRDefault="009F2D70">
      <w:pPr>
        <w:widowControl/>
        <w:spacing w:line="400" w:lineRule="exact"/>
        <w:jc w:val="left"/>
        <w:rPr>
          <w:rFonts w:ascii="HG丸ｺﾞｼｯｸM-PRO" w:eastAsia="HG丸ｺﾞｼｯｸM-PRO" w:hAnsi="HG丸ｺﾞｼｯｸM-PRO"/>
        </w:rPr>
      </w:pPr>
    </w:p>
    <w:p w:rsidR="009F2D70" w:rsidRDefault="00B177BC">
      <w:pPr>
        <w:widowControl/>
        <w:spacing w:line="400" w:lineRule="exact"/>
        <w:jc w:val="left"/>
        <w:rPr>
          <w:rFonts w:ascii="HG丸ｺﾞｼｯｸM-PRO" w:eastAsia="HG丸ｺﾞｼｯｸM-PRO" w:hAnsi="HG丸ｺﾞｼｯｸM-PRO"/>
        </w:rPr>
      </w:pPr>
      <w:r>
        <w:rPr>
          <w:rFonts w:ascii="HG丸ｺﾞｼｯｸM-PRO" w:eastAsia="HG丸ｺﾞｼｯｸM-PRO" w:hAnsi="HG丸ｺﾞｼｯｸM-PRO"/>
        </w:rPr>
        <w:t>【問合せ先】</w:t>
      </w:r>
    </w:p>
    <w:p w:rsidR="009F2D70" w:rsidRDefault="00B177BC">
      <w:pPr>
        <w:widowControl/>
        <w:spacing w:line="400" w:lineRule="exact"/>
        <w:ind w:firstLine="240"/>
        <w:jc w:val="left"/>
        <w:rPr>
          <w:rFonts w:ascii="HG丸ｺﾞｼｯｸM-PRO" w:eastAsia="HG丸ｺﾞｼｯｸM-PRO" w:hAnsi="HG丸ｺﾞｼｯｸM-PRO"/>
        </w:rPr>
      </w:pPr>
      <w:r>
        <w:rPr>
          <w:rFonts w:ascii="HG丸ｺﾞｼｯｸM-PRO" w:eastAsia="HG丸ｺﾞｼｯｸM-PRO" w:hAnsi="HG丸ｺﾞｼｯｸM-PRO"/>
        </w:rPr>
        <w:t>八幡平市</w:t>
      </w:r>
      <w:r>
        <w:rPr>
          <w:rFonts w:ascii="HG丸ｺﾞｼｯｸM-PRO" w:eastAsia="HG丸ｺﾞｼｯｸM-PRO" w:hAnsi="HG丸ｺﾞｼｯｸM-PRO"/>
        </w:rPr>
        <w:t xml:space="preserve"> </w:t>
      </w:r>
      <w:r>
        <w:rPr>
          <w:rFonts w:ascii="HG丸ｺﾞｼｯｸM-PRO" w:eastAsia="HG丸ｺﾞｼｯｸM-PRO" w:hAnsi="HG丸ｺﾞｼｯｸM-PRO"/>
        </w:rPr>
        <w:t>まちづくり推進課</w:t>
      </w:r>
      <w:r>
        <w:rPr>
          <w:rFonts w:ascii="HG丸ｺﾞｼｯｸM-PRO" w:eastAsia="HG丸ｺﾞｼｯｸM-PRO" w:hAnsi="HG丸ｺﾞｼｯｸM-PRO"/>
        </w:rPr>
        <w:t xml:space="preserve"> ℡0195-74-2111</w:t>
      </w:r>
    </w:p>
    <w:p w:rsidR="009F2D70" w:rsidRDefault="00B177BC">
      <w:pPr>
        <w:widowControl/>
        <w:spacing w:line="400" w:lineRule="exact"/>
        <w:ind w:firstLine="240"/>
        <w:jc w:val="left"/>
        <w:rPr>
          <w:rFonts w:ascii="HG丸ｺﾞｼｯｸM-PRO" w:eastAsia="HG丸ｺﾞｼｯｸM-PRO" w:hAnsi="HG丸ｺﾞｼｯｸM-PRO"/>
        </w:rPr>
      </w:pPr>
      <w:r>
        <w:rPr>
          <w:rFonts w:ascii="HG丸ｺﾞｼｯｸM-PRO" w:eastAsia="HG丸ｺﾞｼｯｸM-PRO" w:hAnsi="HG丸ｺﾞｼｯｸM-PRO"/>
        </w:rPr>
        <w:t>アーバンエナジー株式会社</w:t>
      </w:r>
      <w:r>
        <w:rPr>
          <w:rFonts w:ascii="HG丸ｺﾞｼｯｸM-PRO" w:eastAsia="HG丸ｺﾞｼｯｸM-PRO" w:hAnsi="HG丸ｺﾞｼｯｸM-PRO"/>
        </w:rPr>
        <w:t xml:space="preserve"> </w:t>
      </w:r>
      <w:r>
        <w:rPr>
          <w:rFonts w:ascii="HG丸ｺﾞｼｯｸM-PRO" w:eastAsia="HG丸ｺﾞｼｯｸM-PRO" w:hAnsi="HG丸ｺﾞｼｯｸM-PRO"/>
        </w:rPr>
        <w:t>広報担当</w:t>
      </w:r>
      <w:r>
        <w:rPr>
          <w:rFonts w:ascii="HG丸ｺﾞｼｯｸM-PRO" w:eastAsia="HG丸ｺﾞｼｯｸM-PRO" w:hAnsi="HG丸ｺﾞｼｯｸM-PRO"/>
        </w:rPr>
        <w:t xml:space="preserve"> ℡045-505-</w:t>
      </w:r>
      <w:r>
        <w:rPr>
          <w:rFonts w:ascii="HG丸ｺﾞｼｯｸM-PRO" w:eastAsia="HG丸ｺﾞｼｯｸM-PRO" w:hAnsi="HG丸ｺﾞｼｯｸM-PRO"/>
        </w:rPr>
        <w:t>７８７８</w:t>
      </w:r>
    </w:p>
    <w:p w:rsidR="009F2D70" w:rsidRDefault="00B177BC">
      <w:pPr>
        <w:widowControl/>
        <w:spacing w:line="400" w:lineRule="exact"/>
        <w:ind w:firstLine="240"/>
        <w:jc w:val="left"/>
        <w:rPr>
          <w:rFonts w:ascii="HG丸ｺﾞｼｯｸM-PRO" w:eastAsia="HG丸ｺﾞｼｯｸM-PRO" w:hAnsi="HG丸ｺﾞｼｯｸM-PRO"/>
        </w:rPr>
      </w:pPr>
      <w:r>
        <w:rPr>
          <w:rFonts w:ascii="HG丸ｺﾞｼｯｸM-PRO" w:eastAsia="HG丸ｺﾞｼｯｸM-PRO" w:hAnsi="HG丸ｺﾞｼｯｸM-PRO"/>
        </w:rPr>
        <w:t>株式会社岩手銀行　地域貢献部</w:t>
      </w:r>
      <w:r>
        <w:rPr>
          <w:rFonts w:ascii="HG丸ｺﾞｼｯｸM-PRO" w:eastAsia="HG丸ｺﾞｼｯｸM-PRO" w:hAnsi="HG丸ｺﾞｼｯｸM-PRO"/>
        </w:rPr>
        <w:t xml:space="preserve"> ℡019‐623‐1111</w:t>
      </w:r>
    </w:p>
    <w:p w:rsidR="009F2D70" w:rsidRDefault="00B177BC">
      <w:pPr>
        <w:widowControl/>
        <w:spacing w:line="400" w:lineRule="exact"/>
        <w:ind w:firstLine="240"/>
        <w:jc w:val="left"/>
        <w:rPr>
          <w:rFonts w:ascii="HG丸ｺﾞｼｯｸM-PRO" w:eastAsia="HG丸ｺﾞｼｯｸM-PRO" w:hAnsi="HG丸ｺﾞｼｯｸM-PRO"/>
        </w:rPr>
      </w:pPr>
      <w:r>
        <w:rPr>
          <w:rFonts w:ascii="HG丸ｺﾞｼｯｸM-PRO" w:eastAsia="HG丸ｺﾞｼｯｸM-PRO" w:hAnsi="HG丸ｺﾞｼｯｸM-PRO"/>
        </w:rPr>
        <w:t>株式会社北日本銀行　営業統括部</w:t>
      </w:r>
      <w:r>
        <w:rPr>
          <w:rFonts w:ascii="HG丸ｺﾞｼｯｸM-PRO" w:eastAsia="HG丸ｺﾞｼｯｸM-PRO" w:hAnsi="HG丸ｺﾞｼｯｸM-PRO"/>
        </w:rPr>
        <w:t xml:space="preserve"> ℡019‐653‐1111</w:t>
      </w:r>
    </w:p>
    <w:p w:rsidR="009F2D70" w:rsidRDefault="00B177BC">
      <w:pPr>
        <w:widowControl/>
        <w:spacing w:line="400" w:lineRule="exact"/>
        <w:ind w:firstLine="240"/>
        <w:jc w:val="left"/>
        <w:rPr>
          <w:rFonts w:ascii="HG丸ｺﾞｼｯｸM-PRO" w:eastAsia="HG丸ｺﾞｼｯｸM-PRO" w:hAnsi="HG丸ｺﾞｼｯｸM-PRO"/>
        </w:rPr>
      </w:pPr>
      <w:r>
        <w:rPr>
          <w:rFonts w:ascii="HG丸ｺﾞｼｯｸM-PRO" w:eastAsia="HG丸ｺﾞｼｯｸM-PRO" w:hAnsi="HG丸ｺﾞｼｯｸM-PRO"/>
        </w:rPr>
        <w:t>盛岡信用金庫　営業推進部</w:t>
      </w:r>
      <w:r>
        <w:rPr>
          <w:rFonts w:ascii="HG丸ｺﾞｼｯｸM-PRO" w:eastAsia="HG丸ｺﾞｼｯｸM-PRO" w:hAnsi="HG丸ｺﾞｼｯｸM-PRO"/>
        </w:rPr>
        <w:t xml:space="preserve"> ℡019‐653‐1525</w:t>
      </w:r>
    </w:p>
    <w:sectPr w:rsidR="009F2D70">
      <w:headerReference w:type="default" r:id="rId7"/>
      <w:pgSz w:w="11906" w:h="16838"/>
      <w:pgMar w:top="1135" w:right="1701" w:bottom="993" w:left="1701" w:header="851" w:footer="0" w:gutter="0"/>
      <w:cols w:space="720"/>
      <w:formProt w:val="0"/>
      <w:docGrid w:type="lines" w:linePitch="329"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7BC" w:rsidRDefault="00B177BC">
      <w:r>
        <w:separator/>
      </w:r>
    </w:p>
  </w:endnote>
  <w:endnote w:type="continuationSeparator" w:id="0">
    <w:p w:rsidR="00B177BC" w:rsidRDefault="00B17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iberation Sans">
    <w:altName w:val="Arial"/>
    <w:charset w:val="01"/>
    <w:family w:val="roman"/>
    <w:pitch w:val="variable"/>
  </w:font>
  <w:font w:name="DejaVu Sans">
    <w:altName w:val="Times New Roman"/>
    <w:panose1 w:val="00000000000000000000"/>
    <w:charset w:val="00"/>
    <w:family w:val="roman"/>
    <w:notTrueType/>
    <w:pitch w:val="default"/>
  </w:font>
  <w:font w:name="HG丸ｺﾞｼｯｸM-PRO">
    <w:panose1 w:val="020F06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7BC" w:rsidRDefault="00B177BC">
      <w:r>
        <w:separator/>
      </w:r>
    </w:p>
  </w:footnote>
  <w:footnote w:type="continuationSeparator" w:id="0">
    <w:p w:rsidR="00B177BC" w:rsidRDefault="00B177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2D70" w:rsidRDefault="009F2D70">
    <w:pPr>
      <w:pStyle w:val="ad"/>
      <w:jc w:val="cen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D70"/>
    <w:rsid w:val="009F2D70"/>
    <w:rsid w:val="00B177BC"/>
    <w:rsid w:val="00D73B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B0B470C"/>
  <w15:docId w15:val="{C6A87A91-CAD8-4062-B488-1633CE889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ahoma"/>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Meiryo UI" w:eastAsia="Meiryo UI" w:hAnsi="Meiryo U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日付 (文字)"/>
    <w:basedOn w:val="a0"/>
    <w:qFormat/>
    <w:rPr>
      <w:rFonts w:ascii="Meiryo UI" w:eastAsia="Meiryo UI" w:hAnsi="Meiryo UI"/>
      <w:sz w:val="24"/>
    </w:rPr>
  </w:style>
  <w:style w:type="character" w:customStyle="1" w:styleId="a4">
    <w:name w:val="ヘッダー (文字)"/>
    <w:basedOn w:val="a0"/>
    <w:qFormat/>
    <w:rPr>
      <w:rFonts w:ascii="Meiryo UI" w:eastAsia="Meiryo UI" w:hAnsi="Meiryo UI"/>
      <w:sz w:val="24"/>
    </w:rPr>
  </w:style>
  <w:style w:type="character" w:customStyle="1" w:styleId="a5">
    <w:name w:val="フッター (文字)"/>
    <w:basedOn w:val="a0"/>
    <w:qFormat/>
    <w:rPr>
      <w:rFonts w:ascii="Meiryo UI" w:eastAsia="Meiryo UI" w:hAnsi="Meiryo UI"/>
      <w:sz w:val="24"/>
    </w:rPr>
  </w:style>
  <w:style w:type="character" w:customStyle="1" w:styleId="InternetLink">
    <w:name w:val="Internet Link"/>
    <w:basedOn w:val="a0"/>
    <w:rPr>
      <w:color w:val="0000FF"/>
      <w:u w:val="single"/>
    </w:rPr>
  </w:style>
  <w:style w:type="character" w:customStyle="1" w:styleId="a6">
    <w:name w:val="記 (文字)"/>
    <w:basedOn w:val="a0"/>
    <w:qFormat/>
    <w:rPr>
      <w:rFonts w:ascii="Meiryo UI" w:eastAsia="Meiryo UI" w:hAnsi="Meiryo UI"/>
      <w:sz w:val="22"/>
    </w:rPr>
  </w:style>
  <w:style w:type="character" w:customStyle="1" w:styleId="a7">
    <w:name w:val="結語 (文字)"/>
    <w:basedOn w:val="a0"/>
    <w:qFormat/>
    <w:rPr>
      <w:rFonts w:ascii="Meiryo UI" w:eastAsia="Meiryo UI" w:hAnsi="Meiryo UI"/>
      <w:sz w:val="22"/>
    </w:rPr>
  </w:style>
  <w:style w:type="character" w:customStyle="1" w:styleId="a8">
    <w:name w:val="吹き出し (文字)"/>
    <w:basedOn w:val="a0"/>
    <w:qFormat/>
    <w:rPr>
      <w:rFonts w:ascii="Arial" w:eastAsia="ＭＳ ゴシック" w:hAnsi="Arial" w:cs="Tahoma"/>
      <w:sz w:val="18"/>
      <w:szCs w:val="18"/>
    </w:rPr>
  </w:style>
  <w:style w:type="paragraph" w:customStyle="1" w:styleId="Heading">
    <w:name w:val="Heading"/>
    <w:basedOn w:val="a"/>
    <w:next w:val="a9"/>
    <w:qFormat/>
    <w:pPr>
      <w:keepNext/>
      <w:spacing w:before="240" w:after="120"/>
    </w:pPr>
    <w:rPr>
      <w:rFonts w:ascii="Liberation Sans" w:eastAsia="Tahoma" w:hAnsi="Liberation Sans" w:cs="DejaVu Sans"/>
      <w:sz w:val="28"/>
      <w:szCs w:val="28"/>
    </w:rPr>
  </w:style>
  <w:style w:type="paragraph" w:styleId="a9">
    <w:name w:val="Body Text"/>
    <w:basedOn w:val="a"/>
    <w:pPr>
      <w:spacing w:after="140" w:line="288" w:lineRule="auto"/>
    </w:pPr>
  </w:style>
  <w:style w:type="paragraph" w:styleId="aa">
    <w:name w:val="List"/>
    <w:basedOn w:val="a9"/>
    <w:rPr>
      <w:rFonts w:cs="DejaVu Sans"/>
    </w:rPr>
  </w:style>
  <w:style w:type="paragraph" w:styleId="ab">
    <w:name w:val="caption"/>
    <w:basedOn w:val="a"/>
    <w:qFormat/>
    <w:pPr>
      <w:suppressLineNumbers/>
      <w:spacing w:before="120" w:after="120"/>
    </w:pPr>
    <w:rPr>
      <w:rFonts w:cs="DejaVu Sans"/>
      <w:i/>
      <w:iCs/>
      <w:szCs w:val="24"/>
    </w:rPr>
  </w:style>
  <w:style w:type="paragraph" w:customStyle="1" w:styleId="Index">
    <w:name w:val="Index"/>
    <w:basedOn w:val="a"/>
    <w:qFormat/>
    <w:pPr>
      <w:suppressLineNumbers/>
    </w:pPr>
    <w:rPr>
      <w:rFonts w:cs="DejaVu Sans"/>
    </w:rPr>
  </w:style>
  <w:style w:type="paragraph" w:styleId="ac">
    <w:name w:val="Date"/>
    <w:basedOn w:val="a"/>
    <w:qFormat/>
  </w:style>
  <w:style w:type="paragraph" w:styleId="ad">
    <w:name w:val="header"/>
    <w:basedOn w:val="a"/>
    <w:pPr>
      <w:tabs>
        <w:tab w:val="center" w:pos="4252"/>
        <w:tab w:val="right" w:pos="8504"/>
      </w:tabs>
      <w:snapToGrid w:val="0"/>
    </w:pPr>
  </w:style>
  <w:style w:type="paragraph" w:styleId="ae">
    <w:name w:val="footer"/>
    <w:basedOn w:val="a"/>
    <w:pPr>
      <w:tabs>
        <w:tab w:val="center" w:pos="4252"/>
        <w:tab w:val="right" w:pos="8504"/>
      </w:tabs>
      <w:snapToGrid w:val="0"/>
    </w:pPr>
  </w:style>
  <w:style w:type="paragraph" w:styleId="af">
    <w:name w:val="Note Heading"/>
    <w:basedOn w:val="a"/>
    <w:qFormat/>
    <w:pPr>
      <w:jc w:val="center"/>
    </w:pPr>
    <w:rPr>
      <w:sz w:val="22"/>
    </w:rPr>
  </w:style>
  <w:style w:type="paragraph" w:styleId="af0">
    <w:name w:val="Closing"/>
    <w:basedOn w:val="a"/>
    <w:qFormat/>
    <w:pPr>
      <w:jc w:val="right"/>
    </w:pPr>
    <w:rPr>
      <w:sz w:val="22"/>
    </w:rPr>
  </w:style>
  <w:style w:type="paragraph" w:styleId="af1">
    <w:name w:val="List Paragraph"/>
    <w:basedOn w:val="a"/>
    <w:qFormat/>
    <w:pPr>
      <w:ind w:left="840"/>
    </w:pPr>
  </w:style>
  <w:style w:type="paragraph" w:styleId="af2">
    <w:name w:val="Balloon Text"/>
    <w:basedOn w:val="a"/>
    <w:qFormat/>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215</Words>
  <Characters>1231</Characters>
  <Application>Microsoft Office Word</Application>
  <DocSecurity>0</DocSecurity>
  <Lines>10</Lines>
  <Paragraphs>2</Paragraphs>
  <ScaleCrop>false</ScaleCrop>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廣瀬　克昭</dc:creator>
  <dc:description/>
  <cp:lastModifiedBy>hachimantaishi</cp:lastModifiedBy>
  <cp:revision>2</cp:revision>
  <dcterms:created xsi:type="dcterms:W3CDTF">2024-07-23T02:43:00Z</dcterms:created>
  <dcterms:modified xsi:type="dcterms:W3CDTF">2024-07-23T02:43:00Z</dcterms:modified>
  <dc:language>en-US</dc:language>
</cp:coreProperties>
</file>